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A4" w:rsidRDefault="00E24DA4" w:rsidP="00E24DA4">
      <w:pPr>
        <w:bidi/>
        <w:jc w:val="center"/>
        <w:rPr>
          <w:rFonts w:ascii="Arabic Typesetting" w:eastAsia="Arabic Typesetting" w:hAnsi="Arabic Typesetting" w:cs="Arabic Typesetting"/>
          <w:b/>
          <w:sz w:val="40"/>
          <w:szCs w:val="40"/>
        </w:rPr>
      </w:pPr>
      <w:bookmarkStart w:id="0" w:name="_GoBack"/>
      <w:bookmarkEnd w:id="0"/>
      <w:r w:rsidRPr="00B20C1A">
        <w:rPr>
          <w:rFonts w:ascii="Arabic Typesetting" w:eastAsia="Arabic Typesetting" w:hAnsi="Arabic Typesetting" w:cs="Arabic Typesetting"/>
          <w:b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31CD2E22" wp14:editId="276F92C3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2219325" cy="1219200"/>
            <wp:effectExtent l="0" t="0" r="9525" b="0"/>
            <wp:wrapTight wrapText="bothSides">
              <wp:wrapPolygon edited="0">
                <wp:start x="1112" y="0"/>
                <wp:lineTo x="0" y="3375"/>
                <wp:lineTo x="185" y="11138"/>
                <wp:lineTo x="1112" y="16538"/>
                <wp:lineTo x="1112" y="16875"/>
                <wp:lineTo x="4079" y="21263"/>
                <wp:lineTo x="5562" y="21263"/>
                <wp:lineTo x="21507" y="17888"/>
                <wp:lineTo x="21507" y="7763"/>
                <wp:lineTo x="8900" y="5738"/>
                <wp:lineTo x="9641" y="5400"/>
                <wp:lineTo x="9641" y="3375"/>
                <wp:lineTo x="8529" y="0"/>
                <wp:lineTo x="1112" y="0"/>
              </wp:wrapPolygon>
            </wp:wrapTight>
            <wp:docPr id="15" name="Picture 15" descr="C:\Users\w.alkhatib.CSS-JORD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alkhatib.CSS-JORDAN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DA4" w:rsidRDefault="00E24DA4" w:rsidP="00E24DA4">
      <w:pPr>
        <w:bidi/>
        <w:jc w:val="center"/>
        <w:rPr>
          <w:rFonts w:ascii="Arabic Typesetting" w:eastAsia="Arabic Typesetting" w:hAnsi="Arabic Typesetting" w:cs="Arabic Typesetting"/>
          <w:b/>
          <w:sz w:val="40"/>
          <w:szCs w:val="40"/>
        </w:rPr>
      </w:pPr>
    </w:p>
    <w:p w:rsidR="00E24DA4" w:rsidRDefault="00E24DA4" w:rsidP="00E24DA4">
      <w:pPr>
        <w:bidi/>
        <w:jc w:val="center"/>
        <w:rPr>
          <w:rFonts w:ascii="Arabic Typesetting" w:eastAsia="Arabic Typesetting" w:hAnsi="Arabic Typesetting" w:cs="Arabic Typesetting"/>
          <w:b/>
          <w:sz w:val="40"/>
          <w:szCs w:val="40"/>
        </w:rPr>
      </w:pPr>
    </w:p>
    <w:p w:rsidR="00E24DA4" w:rsidRDefault="004B762A" w:rsidP="00E24DA4">
      <w:pPr>
        <w:bidi/>
        <w:jc w:val="center"/>
        <w:rPr>
          <w:rFonts w:ascii="Arabic Typesetting" w:eastAsia="Arabic Typesetting" w:hAnsi="Arabic Typesetting" w:cs="Arabic Typesetting"/>
          <w:b/>
          <w:sz w:val="40"/>
          <w:szCs w:val="40"/>
          <w:lang w:bidi="ar-JO"/>
        </w:rPr>
      </w:pPr>
      <w:r>
        <w:rPr>
          <w:rFonts w:ascii="Arabic Typesetting" w:eastAsia="Arabic Typesetting" w:hAnsi="Arabic Typesetting" w:cs="Arabic Typesetting"/>
          <w:b/>
          <w:sz w:val="40"/>
          <w:szCs w:val="40"/>
          <w:rtl/>
        </w:rPr>
        <w:t>سلسلة استطلاعات المؤشر ا</w:t>
      </w:r>
      <w:r>
        <w:rPr>
          <w:rFonts w:ascii="Arabic Typesetting" w:eastAsia="Arabic Typesetting" w:hAnsi="Arabic Typesetting" w:cs="Arabic Typesetting" w:hint="cs"/>
          <w:b/>
          <w:sz w:val="40"/>
          <w:szCs w:val="40"/>
          <w:rtl/>
        </w:rPr>
        <w:t>لأردني</w:t>
      </w:r>
    </w:p>
    <w:p w:rsidR="00E24DA4" w:rsidRDefault="00E24DA4" w:rsidP="00AC30CF">
      <w:pPr>
        <w:bidi/>
        <w:jc w:val="center"/>
        <w:rPr>
          <w:rFonts w:ascii="Arabic Typesetting" w:eastAsia="Arabic Typesetting" w:hAnsi="Arabic Typesetting" w:cs="Arabic Typesetting"/>
          <w:b/>
          <w:sz w:val="40"/>
          <w:szCs w:val="40"/>
        </w:rPr>
      </w:pPr>
      <w:r>
        <w:rPr>
          <w:rFonts w:ascii="Arabic Typesetting" w:eastAsia="Arabic Typesetting" w:hAnsi="Arabic Typesetting" w:cs="Arabic Typesetting"/>
          <w:b/>
          <w:sz w:val="40"/>
          <w:szCs w:val="40"/>
          <w:rtl/>
        </w:rPr>
        <w:t xml:space="preserve">نبض الشارع الأردني </w:t>
      </w:r>
      <w:r w:rsidR="00F2746A">
        <w:rPr>
          <w:rFonts w:ascii="Arabic Typesetting" w:eastAsia="Arabic Typesetting" w:hAnsi="Arabic Typesetting" w:cs="Arabic Typesetting"/>
          <w:b/>
          <w:sz w:val="40"/>
          <w:szCs w:val="40"/>
          <w:rtl/>
        </w:rPr>
        <w:t>–</w:t>
      </w:r>
      <w:r>
        <w:rPr>
          <w:rFonts w:ascii="Arabic Typesetting" w:eastAsia="Arabic Typesetting" w:hAnsi="Arabic Typesetting" w:cs="Arabic Typesetting"/>
          <w:b/>
          <w:sz w:val="40"/>
          <w:szCs w:val="40"/>
          <w:rtl/>
        </w:rPr>
        <w:t xml:space="preserve"> </w:t>
      </w:r>
      <w:r w:rsidR="00AC30CF">
        <w:rPr>
          <w:rFonts w:ascii="Arabic Typesetting" w:eastAsia="Arabic Typesetting" w:hAnsi="Arabic Typesetting" w:cs="Arabic Typesetting"/>
          <w:b/>
          <w:sz w:val="40"/>
          <w:szCs w:val="40"/>
        </w:rPr>
        <w:t>8</w:t>
      </w:r>
    </w:p>
    <w:p w:rsidR="00361DB2" w:rsidRDefault="00F2746A" w:rsidP="00F2746A">
      <w:pPr>
        <w:bidi/>
        <w:jc w:val="center"/>
        <w:rPr>
          <w:rFonts w:ascii="Sakkal Majalla" w:eastAsia="Sakkal Majalla" w:hAnsi="Sakkal Majalla" w:cs="Sakkal Majalla"/>
          <w:sz w:val="32"/>
          <w:szCs w:val="32"/>
          <w:lang w:bidi="ar-JO"/>
        </w:rPr>
      </w:pPr>
      <w:bookmarkStart w:id="1" w:name="_gjdgxs" w:colFirst="0" w:colLast="0"/>
      <w:bookmarkEnd w:id="1"/>
      <w:r>
        <w:rPr>
          <w:rFonts w:ascii="Arabic Typesetting" w:eastAsia="Arabic Typesetting" w:hAnsi="Arabic Typesetting" w:cs="Arabic Typesetting"/>
          <w:b/>
          <w:sz w:val="40"/>
          <w:szCs w:val="40"/>
        </w:rPr>
        <w:t>2019/11/24</w:t>
      </w:r>
    </w:p>
    <w:p w:rsidR="00FC4794" w:rsidRPr="00FC4794" w:rsidRDefault="00FC4794" w:rsidP="00FC4794">
      <w:pPr>
        <w:pStyle w:val="ListParagraph"/>
        <w:numPr>
          <w:ilvl w:val="0"/>
          <w:numId w:val="1"/>
        </w:numPr>
        <w:bidi/>
        <w:spacing w:after="0"/>
        <w:rPr>
          <w:rFonts w:ascii="Sakkal Majalla" w:eastAsia="Sakkal Majalla" w:hAnsi="Sakkal Majalla" w:cs="Sakkal Majalla"/>
          <w:b/>
          <w:bCs/>
          <w:sz w:val="32"/>
          <w:szCs w:val="32"/>
          <w:lang w:bidi="ar-JO"/>
        </w:rPr>
      </w:pPr>
      <w:r w:rsidRPr="00FC4794">
        <w:rPr>
          <w:rFonts w:ascii="Sakkal Majalla" w:eastAsia="Sakkal Majalla" w:hAnsi="Sakkal Majalla" w:cs="Sakkal Majalla" w:hint="cs"/>
          <w:b/>
          <w:bCs/>
          <w:sz w:val="32"/>
          <w:szCs w:val="32"/>
          <w:rtl/>
          <w:lang w:bidi="ar-JO"/>
        </w:rPr>
        <w:t>الغالبية العظمى من الأردنيين (86%) يعتقدون بانتشا</w:t>
      </w:r>
      <w:r w:rsidRPr="00FC4794">
        <w:rPr>
          <w:rFonts w:ascii="Sakkal Majalla" w:eastAsia="Sakkal Majalla" w:hAnsi="Sakkal Majalla" w:cs="Sakkal Majalla" w:hint="eastAsia"/>
          <w:b/>
          <w:bCs/>
          <w:sz w:val="32"/>
          <w:szCs w:val="32"/>
          <w:rtl/>
          <w:lang w:bidi="ar-JO"/>
        </w:rPr>
        <w:t>ر</w:t>
      </w:r>
      <w:r w:rsidRPr="00FC4794">
        <w:rPr>
          <w:rFonts w:ascii="Sakkal Majalla" w:eastAsia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العنف الأسري بشكل واسع، والغالبية العظمى أيضاً (64%) يعتقدون بأن الفقر هو أهم أسبابه، وأن الأطفال والنساء هم الفئات الأكثر عرضة له</w:t>
      </w:r>
      <w:r w:rsidR="00A51E27">
        <w:rPr>
          <w:rFonts w:ascii="Sakkal Majalla" w:eastAsia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</w:p>
    <w:p w:rsidR="00FC4794" w:rsidRPr="00FC4794" w:rsidRDefault="00FC4794" w:rsidP="00FC4794">
      <w:pPr>
        <w:pStyle w:val="ListParagraph"/>
        <w:numPr>
          <w:ilvl w:val="0"/>
          <w:numId w:val="1"/>
        </w:numPr>
        <w:bidi/>
        <w:spacing w:after="0"/>
        <w:rPr>
          <w:rFonts w:ascii="Sakkal Majalla" w:eastAsia="Sakkal Majalla" w:hAnsi="Sakkal Majalla" w:cs="Sakkal Majalla"/>
          <w:b/>
          <w:bCs/>
          <w:sz w:val="32"/>
          <w:szCs w:val="32"/>
          <w:lang w:bidi="ar-JO"/>
        </w:rPr>
      </w:pPr>
      <w:r w:rsidRPr="00FC4794">
        <w:rPr>
          <w:rFonts w:ascii="Sakkal Majalla" w:eastAsia="Sakkal Majalla" w:hAnsi="Sakkal Majalla" w:cs="Sakkal Majalla" w:hint="cs"/>
          <w:b/>
          <w:bCs/>
          <w:sz w:val="32"/>
          <w:szCs w:val="32"/>
          <w:rtl/>
          <w:lang w:bidi="ar-JO"/>
        </w:rPr>
        <w:t>الفساد والبطالة والفقر أهم القضايا التي تواجه المجتمع الأردني</w:t>
      </w:r>
      <w:r w:rsidR="00A51E27">
        <w:rPr>
          <w:rFonts w:ascii="Sakkal Majalla" w:eastAsia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اليوم.</w:t>
      </w:r>
    </w:p>
    <w:p w:rsidR="00FC4794" w:rsidRPr="00FC4794" w:rsidRDefault="00FC4794" w:rsidP="00FC4794">
      <w:pPr>
        <w:pStyle w:val="ListParagraph"/>
        <w:numPr>
          <w:ilvl w:val="0"/>
          <w:numId w:val="1"/>
        </w:numPr>
        <w:bidi/>
        <w:spacing w:after="0"/>
        <w:rPr>
          <w:rFonts w:ascii="Sakkal Majalla" w:eastAsia="Sakkal Majalla" w:hAnsi="Sakkal Majalla" w:cs="Sakkal Majalla"/>
          <w:b/>
          <w:bCs/>
          <w:sz w:val="32"/>
          <w:szCs w:val="32"/>
          <w:lang w:bidi="ar-JO"/>
        </w:rPr>
      </w:pPr>
      <w:r w:rsidRPr="00FC4794">
        <w:rPr>
          <w:rFonts w:ascii="Sakkal Majalla" w:eastAsia="Sakkal Majalla" w:hAnsi="Sakkal Majalla" w:cs="Sakkal Majalla" w:hint="cs"/>
          <w:b/>
          <w:bCs/>
          <w:sz w:val="32"/>
          <w:szCs w:val="32"/>
          <w:rtl/>
          <w:lang w:bidi="ar-JO"/>
        </w:rPr>
        <w:t>ما زالت القدس والقضية الفلسطينية تتصدر أولويات الأردن الإقليمية والدولية</w:t>
      </w:r>
      <w:r w:rsidR="00A51E27">
        <w:rPr>
          <w:rFonts w:ascii="Sakkal Majalla" w:eastAsia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</w:p>
    <w:p w:rsidR="00AC30CF" w:rsidRPr="00FC4794" w:rsidRDefault="00AC30CF" w:rsidP="00AC30CF">
      <w:pPr>
        <w:bidi/>
        <w:spacing w:after="0"/>
        <w:jc w:val="both"/>
        <w:rPr>
          <w:rFonts w:ascii="Sakkal Majalla" w:eastAsia="Sakkal Majalla" w:hAnsi="Sakkal Majalla" w:cs="Sakkal Majalla"/>
          <w:sz w:val="32"/>
          <w:szCs w:val="32"/>
          <w:rtl/>
          <w:lang w:bidi="ar-JO"/>
        </w:rPr>
      </w:pPr>
    </w:p>
    <w:p w:rsidR="00E24DA4" w:rsidRPr="00624210" w:rsidRDefault="00E24DA4" w:rsidP="00AC30CF">
      <w:pPr>
        <w:bidi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نف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ّ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ذت دائرة استطلاعات الر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أ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ي العام والمسوح الميدانية في مركز الدراسات الاستراتيجية 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ب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الجامعة الأردنية، استطلاعها 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  <w:lang w:bidi="ar-JO"/>
        </w:rPr>
        <w:t>الثامن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من ضمن سلسلة استطلاعات "المؤش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ّ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ر الأردني-نبض الشارع ا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لأ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ردني" خلال الفترة 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من 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18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-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21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\</w:t>
      </w:r>
      <w:r w:rsidR="007D7AC3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11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\2019، على عينة ممثلة للمجتمع الأردني ومن المحافظات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كافة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. </w:t>
      </w:r>
    </w:p>
    <w:p w:rsidR="00847409" w:rsidRDefault="00847409" w:rsidP="00F2746A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  <w:lang w:bidi="ar-JO"/>
        </w:rPr>
      </w:pP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تطرق الاستطلاع 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إ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لى 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أ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هم القضايا 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إ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لحاحا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ً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التي كانت تواجه الأردن والأردنيين لحظة تنفيذ الاستطلاع، وتواجه الإقليم، وتواجه المجتمع الدولي</w:t>
      </w:r>
      <w:r w:rsidR="00B21304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، </w:t>
      </w:r>
      <w:r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وقد ركز موضوع استطلاع نبض الشارع الأردني-</w:t>
      </w:r>
      <w:r w:rsidR="00AC30CF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8</w:t>
      </w:r>
      <w:r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على </w:t>
      </w:r>
      <w:r w:rsidR="005B0D86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العنف</w:t>
      </w:r>
      <w:r w:rsidR="00F2746A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ا</w:t>
      </w:r>
      <w:r w:rsidR="00F2746A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  <w:lang w:bidi="ar-JO"/>
        </w:rPr>
        <w:t>لأ</w:t>
      </w:r>
      <w:r w:rsidR="00AC30CF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سري والعنف المجتمعي من حيث أسبابه، الفئات الأكثر عرضة له، </w:t>
      </w:r>
      <w:r w:rsidR="00AC30CF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أبرز </w:t>
      </w:r>
      <w:r w:rsidR="00F2746A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  <w:lang w:bidi="ar-JO"/>
        </w:rPr>
        <w:t>أ</w:t>
      </w:r>
      <w:r w:rsidR="00AC30CF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  <w:lang w:bidi="ar-JO"/>
        </w:rPr>
        <w:t>شكاله، ودور الحكومة في الحد</w:t>
      </w:r>
      <w:r w:rsidR="00F2746A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  <w:lang w:bidi="ar-JO"/>
        </w:rPr>
        <w:t>ّ</w:t>
      </w:r>
      <w:r w:rsidR="00AC30CF" w:rsidRPr="00FC4794">
        <w:rPr>
          <w:rFonts w:ascii="Sakkal Majalla" w:eastAsia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منه.</w:t>
      </w:r>
    </w:p>
    <w:p w:rsidR="00FC4794" w:rsidRDefault="00FC4794" w:rsidP="00FC4794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  <w:lang w:bidi="ar-JO"/>
        </w:rPr>
      </w:pPr>
    </w:p>
    <w:p w:rsidR="00FC4794" w:rsidRDefault="00FC4794" w:rsidP="00FC4794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  <w:lang w:bidi="ar-JO"/>
        </w:rPr>
      </w:pPr>
    </w:p>
    <w:p w:rsidR="00FC4794" w:rsidRDefault="00FC4794" w:rsidP="00FC4794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  <w:lang w:bidi="ar-JO"/>
        </w:rPr>
      </w:pPr>
    </w:p>
    <w:p w:rsidR="00FC4794" w:rsidRPr="00AC31C7" w:rsidRDefault="00FC4794" w:rsidP="00FC4794">
      <w:pPr>
        <w:bidi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JO"/>
        </w:rPr>
      </w:pP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JO"/>
        </w:rPr>
        <w:lastRenderedPageBreak/>
        <w:t xml:space="preserve">الرأي العام والعنف الأسري والعنف المجتمعي </w:t>
      </w:r>
    </w:p>
    <w:p w:rsidR="00FC4794" w:rsidRDefault="00FC4794" w:rsidP="00FC4794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يتطرق هذا القسم الى موضوع </w:t>
      </w:r>
      <w:r>
        <w:rPr>
          <w:rFonts w:ascii="Sakkal Majalla" w:eastAsia="Sakkal Majalla" w:hAnsi="Sakkal Majalla" w:cs="Sakkal Majalla" w:hint="cs"/>
          <w:sz w:val="28"/>
          <w:szCs w:val="28"/>
          <w:rtl/>
        </w:rPr>
        <w:t>العنف الأسري والعنف المجتمعي، من حيث الأسباب، والأشكال، الفئات الأكثر عرضة والحلول المقترحة.</w:t>
      </w:r>
    </w:p>
    <w:p w:rsidR="009A26DB" w:rsidRPr="009A26DB" w:rsidRDefault="009A26DB" w:rsidP="00FC4794">
      <w:pPr>
        <w:bidi/>
        <w:jc w:val="both"/>
        <w:rPr>
          <w:rFonts w:ascii="Sakkal Majalla" w:eastAsia="Sakkal Majalla" w:hAnsi="Sakkal Majalla" w:cs="Sakkal Majalla"/>
          <w:color w:val="C00000"/>
          <w:sz w:val="36"/>
          <w:szCs w:val="36"/>
          <w:rtl/>
        </w:rPr>
      </w:pPr>
      <w:r w:rsidRPr="009A26DB">
        <w:rPr>
          <w:rFonts w:ascii="Sakkal Majalla" w:eastAsia="Sakkal Majalla" w:hAnsi="Sakkal Majalla" w:cs="Sakkal Majalla" w:hint="cs"/>
          <w:color w:val="C00000"/>
          <w:sz w:val="36"/>
          <w:szCs w:val="36"/>
          <w:rtl/>
        </w:rPr>
        <w:t>العنف الأسري</w:t>
      </w:r>
    </w:p>
    <w:p w:rsidR="00FC4794" w:rsidRPr="00624210" w:rsidRDefault="00FC4794" w:rsidP="009A26DB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eastAsia="Sakkal Majalla" w:hAnsi="Sakkal Majalla" w:cs="Sakkal Majalla" w:hint="cs"/>
          <w:sz w:val="28"/>
          <w:szCs w:val="28"/>
          <w:rtl/>
        </w:rPr>
        <w:t>يعتقد (47%) من المستجيبين أن العنف الأسري منتشر بدرجة كبيرة في المجتمع الأردني، فيما يعتقد (35%) من المستجيبين بأنه منتشر بدرجة متوسطة، ويعتقد (13%) من المستجيبين يأن العنف الأسري منتشر بدرجة قليلة في المجتمع الأردني.</w:t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الشكل رقم (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1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):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الى أي درجة تعتقد أن العنف ا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لأ</w:t>
      </w:r>
      <w:r w:rsidRPr="00FB48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سري منتشر في المجتمع الأردني؟</w:t>
      </w:r>
    </w:p>
    <w:p w:rsidR="00FC4794" w:rsidRPr="00867BC1" w:rsidRDefault="00FC4794" w:rsidP="00FC4794">
      <w:pPr>
        <w:bidi/>
        <w:spacing w:after="0"/>
        <w:jc w:val="center"/>
        <w:rPr>
          <w:rFonts w:ascii="Sakkal Majalla" w:eastAsia="Sakkal Majalla" w:hAnsi="Sakkal Majalla" w:cs="Sakkal Majalla"/>
          <w:sz w:val="32"/>
          <w:szCs w:val="32"/>
          <w:rtl/>
          <w:lang w:bidi="ar-JO"/>
        </w:rPr>
      </w:pPr>
      <w:r>
        <w:rPr>
          <w:noProof/>
        </w:rPr>
        <w:drawing>
          <wp:inline distT="0" distB="0" distL="0" distR="0" wp14:anchorId="0018173A" wp14:editId="552A9C48">
            <wp:extent cx="54387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4794" w:rsidRDefault="00FC4794" w:rsidP="00FC4794">
      <w:pPr>
        <w:bidi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وعند سؤال المستجيبي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>ن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حول اعتقادهم بأبرز أشكال العنف الأسري الموجودة في المجتمع الأردني، أظهرت النتائج أن (47%) من المستجيبين يعتقدون بانتشار العنف الجسدي كشكل من أشكال العنف الأسري، ويأتي في المرتبة الثانية العنف اللفظي (19%)، يليه العنف الناتج عن خلافات الزوجين والمنعكس على تربية الأطفال (10%).</w:t>
      </w:r>
    </w:p>
    <w:p w:rsidR="00FC4794" w:rsidRPr="004032A2" w:rsidRDefault="00FC4794" w:rsidP="00FC4794">
      <w:pPr>
        <w:bidi/>
        <w:spacing w:after="0"/>
        <w:jc w:val="center"/>
        <w:rPr>
          <w:rFonts w:ascii="Sakkal Majalla" w:hAnsi="Sakkal Majalla" w:cs="Sakkal Majalla"/>
          <w:sz w:val="28"/>
          <w:szCs w:val="28"/>
          <w:lang w:bidi="ar-JO"/>
        </w:rPr>
      </w:pP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lastRenderedPageBreak/>
        <w:t>الشكل رقم (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2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): </w:t>
      </w:r>
      <w:r w:rsidRPr="004032A2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ما هو باعتقادك أبرز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أ</w:t>
      </w:r>
      <w:r w:rsidRPr="004032A2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شكال العنف ا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لأ</w:t>
      </w:r>
      <w:r w:rsidRPr="004032A2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سري الموجودة في المجتمع الأردني؟</w:t>
      </w:r>
      <w:r>
        <w:rPr>
          <w:noProof/>
        </w:rPr>
        <w:drawing>
          <wp:inline distT="0" distB="0" distL="0" distR="0" wp14:anchorId="23BE0E5F" wp14:editId="723ACF2B">
            <wp:extent cx="535305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4794" w:rsidRDefault="00FC4794" w:rsidP="00FC4794">
      <w:p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</w:p>
    <w:p w:rsidR="00FC4794" w:rsidRDefault="00FC4794" w:rsidP="00FC4794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ويعتقد (39%) من المستجيبين بأن انتشار الفقر هو أهم سبب لبروز العنف الأسري في المجتمع الأردني، فيما أفاد (19%) من المستجيبين بأن أهم سبب هو الوضع الاقتصادي الصعب بصفة عامة، ومن ثم عدم التفاهم بين الزوجين (9%)، ويليه الجهل وعدم الوعي (8%)، ومن ثم البطالة (6%).</w:t>
      </w:r>
    </w:p>
    <w:p w:rsidR="00FC4794" w:rsidRPr="00BC2E68" w:rsidRDefault="00FC4794" w:rsidP="00FC479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الشكل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رقم (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3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): </w:t>
      </w:r>
      <w:r w:rsidRPr="00356F0E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ما هو باعتقادك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أ</w:t>
      </w:r>
      <w:r w:rsidRPr="00356F0E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هم سبب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لبروز </w:t>
      </w:r>
      <w:r w:rsidRPr="00356F0E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العنف ا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لأ</w:t>
      </w:r>
      <w:r w:rsidRPr="00356F0E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سري في المجتمع الأردني؟</w:t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482F539F" wp14:editId="777F85BE">
            <wp:extent cx="5438775" cy="334327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4794" w:rsidRDefault="00FC4794" w:rsidP="00FC4794">
      <w:pPr>
        <w:spacing w:after="160" w:line="259" w:lineRule="auto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JO"/>
        </w:rPr>
      </w:pPr>
      <w:r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JO"/>
        </w:rPr>
        <w:br w:type="page"/>
      </w:r>
    </w:p>
    <w:p w:rsidR="00FC4794" w:rsidRPr="00356F0E" w:rsidRDefault="00FC4794" w:rsidP="00FC4794">
      <w:pPr>
        <w:bidi/>
        <w:spacing w:after="160" w:line="259" w:lineRule="auto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356F0E">
        <w:rPr>
          <w:rFonts w:ascii="Sakkal Majalla" w:hAnsi="Sakkal Majalla" w:cs="Sakkal Majalla" w:hint="cs"/>
          <w:sz w:val="28"/>
          <w:szCs w:val="28"/>
          <w:rtl/>
          <w:lang w:bidi="ar-JO"/>
        </w:rPr>
        <w:lastRenderedPageBreak/>
        <w:t>وعن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د</w:t>
      </w:r>
      <w:r w:rsidRPr="00356F0E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السؤال عن الفئات الأكثر عرضة للعنف الأسري، أفاد (36%) من المستجيبين بأن الأطفال هم الأكثر عرضة للعنف الأسري، يليهم النساء (29%)، ومن ثم الزوجات (11%)، والفقراء بصفة عامة (8%).</w:t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الشكل رقم (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4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): </w:t>
      </w:r>
      <w:r w:rsidRPr="00356F0E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برأيك، من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هي الفئات الأكثر عرضة للعنف ا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لأ</w:t>
      </w:r>
      <w:r w:rsidRPr="00356F0E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سري؟</w:t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noProof/>
        </w:rPr>
        <w:drawing>
          <wp:inline distT="0" distB="0" distL="0" distR="0" wp14:anchorId="750C78AC" wp14:editId="50B98065">
            <wp:extent cx="5486400" cy="2611755"/>
            <wp:effectExtent l="0" t="0" r="0" b="1714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4794" w:rsidRDefault="00FC4794" w:rsidP="00FC4794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تم سؤال المستجيبين عن الدور الذي يجب أن تقوم به الحكومة للحد من العنف الأسري، وقد أفاد (21%) أن على الحكومة تكثيف حملات التوعية والإرشاد الأسري. فيما أفاد (18%) بأن على الحكومة وضع قوانين صارمة لحماية الأفراد وتشديد العقوبات، وأفاد (16%) أن على الحكومة توفير فرص عمل للمتعطلين عن العمل، وأفاد (15%) أن على الحكومة تحسين الأوضاع المعيشية للمواطنين.</w:t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الشكل رقم (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5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): </w:t>
      </w:r>
      <w:r w:rsidRPr="00356F0E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ما الذي يجب أن ت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قوم به الحكومة للحد من العنف ا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لأ</w:t>
      </w:r>
      <w:r w:rsidRPr="00356F0E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سري؟</w:t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5C87BD2B" wp14:editId="34D45479">
            <wp:extent cx="5495925" cy="290512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4794" w:rsidRDefault="00FC4794" w:rsidP="00FC4794">
      <w:pPr>
        <w:bidi/>
        <w:spacing w:after="0"/>
        <w:rPr>
          <w:rFonts w:ascii="Sakkal Majalla" w:hAnsi="Sakkal Majalla" w:cs="Sakkal Majalla"/>
          <w:color w:val="FF0000"/>
          <w:sz w:val="40"/>
          <w:szCs w:val="40"/>
          <w:rtl/>
          <w:lang w:bidi="ar-JO"/>
        </w:rPr>
      </w:pPr>
    </w:p>
    <w:p w:rsidR="00FC4794" w:rsidRDefault="00FC4794" w:rsidP="00FC4794">
      <w:pPr>
        <w:bidi/>
        <w:spacing w:after="0"/>
        <w:rPr>
          <w:rFonts w:ascii="Sakkal Majalla" w:hAnsi="Sakkal Majalla" w:cs="Sakkal Majalla"/>
          <w:color w:val="FF0000"/>
          <w:sz w:val="40"/>
          <w:szCs w:val="40"/>
          <w:rtl/>
          <w:lang w:bidi="ar-JO"/>
        </w:rPr>
      </w:pPr>
      <w:r w:rsidRPr="00365702">
        <w:rPr>
          <w:rFonts w:ascii="Sakkal Majalla" w:hAnsi="Sakkal Majalla" w:cs="Sakkal Majalla" w:hint="cs"/>
          <w:color w:val="FF0000"/>
          <w:sz w:val="40"/>
          <w:szCs w:val="40"/>
          <w:rtl/>
          <w:lang w:bidi="ar-JO"/>
        </w:rPr>
        <w:lastRenderedPageBreak/>
        <w:t xml:space="preserve">العنف المجتمعي </w:t>
      </w:r>
    </w:p>
    <w:p w:rsidR="00FC4794" w:rsidRDefault="00FC4794" w:rsidP="00FC4794">
      <w:pPr>
        <w:bidi/>
        <w:jc w:val="both"/>
        <w:rPr>
          <w:rFonts w:ascii="Sakkal Majalla" w:eastAsia="Sakkal Majalla" w:hAnsi="Sakkal Majalla" w:cs="Sakkal Majalla"/>
          <w:b/>
          <w:bCs/>
          <w:color w:val="FF0000"/>
          <w:sz w:val="28"/>
          <w:szCs w:val="28"/>
          <w:rtl/>
        </w:rPr>
      </w:pPr>
      <w:r>
        <w:rPr>
          <w:rFonts w:ascii="Sakkal Majalla" w:eastAsia="Sakkal Majalla" w:hAnsi="Sakkal Majalla" w:cs="Sakkal Majalla" w:hint="cs"/>
          <w:b/>
          <w:bCs/>
          <w:color w:val="FF0000"/>
          <w:sz w:val="28"/>
          <w:szCs w:val="28"/>
          <w:rtl/>
        </w:rPr>
        <w:t>(76%) من الأردنيين يعتقدون با</w:t>
      </w:r>
      <w:r w:rsidRPr="00365702">
        <w:rPr>
          <w:rFonts w:ascii="Sakkal Majalla" w:eastAsia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نتشار العنف </w:t>
      </w:r>
      <w:r>
        <w:rPr>
          <w:rFonts w:ascii="Sakkal Majalla" w:eastAsia="Sakkal Majalla" w:hAnsi="Sakkal Majalla" w:cs="Sakkal Majalla" w:hint="cs"/>
          <w:b/>
          <w:bCs/>
          <w:color w:val="FF0000"/>
          <w:sz w:val="28"/>
          <w:szCs w:val="28"/>
          <w:rtl/>
        </w:rPr>
        <w:t>المجتمعي</w:t>
      </w:r>
      <w:r w:rsidRPr="00365702">
        <w:rPr>
          <w:rFonts w:ascii="Sakkal Majalla" w:eastAsia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في المجتمع الأردني</w:t>
      </w:r>
      <w:r>
        <w:rPr>
          <w:rFonts w:ascii="Sakkal Majalla" w:eastAsia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بشكل واسع</w:t>
      </w:r>
    </w:p>
    <w:p w:rsidR="00FC4794" w:rsidRPr="00624210" w:rsidRDefault="00FC4794" w:rsidP="00FC4794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eastAsia="Sakkal Majalla" w:hAnsi="Sakkal Majalla" w:cs="Sakkal Majalla" w:hint="cs"/>
          <w:sz w:val="28"/>
          <w:szCs w:val="28"/>
          <w:rtl/>
        </w:rPr>
        <w:t>يعتقد (36%) من المستجيبين أن العنف المجتمعي منتشر بدرجة كبيرة في المجتمع الأردني، فيما يعتقد (40%) من المستجيبين بأنه منتشر بدرجة متوسطة، ويعتقد (13%) من المستجيبين بأن العنف المجتمعي منتشر بدرجة قليلة في المجتمع الأردني.</w:t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الشكل رقم (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6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):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</w:t>
      </w:r>
      <w:r w:rsidRPr="00365702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لى أي درجة تعتقد أن العنف المجتمعي منتشر في المجتمع الأردني؟</w:t>
      </w:r>
      <w:r>
        <w:rPr>
          <w:noProof/>
        </w:rPr>
        <w:drawing>
          <wp:inline distT="0" distB="0" distL="0" distR="0" wp14:anchorId="31DFFC31" wp14:editId="7AFF7264">
            <wp:extent cx="466725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4794" w:rsidRDefault="00FC4794" w:rsidP="00FC4794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FC4794" w:rsidRDefault="00FC4794" w:rsidP="00FC479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ويعتقد أكثر من ربع المستجيبي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>ن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(26%)، بأن السبب الرئيسي لبروز العنف المجتمعي في الأردن هو انتشار الفقر، فيما يعتقد (15%) بأن البطالة هي السبب وراء بروز العنف المجتمعي، ويعتقد (10%) بأن السبب الرئيسي للعنف المجتمعي هو الأوضاع الاقتصادية الصعبة التي يمر بها الأردن، ويعتقد (8%) أن البعد عن الدين هو السبب.</w:t>
      </w:r>
    </w:p>
    <w:p w:rsidR="00FC4794" w:rsidRDefault="00FC4794" w:rsidP="00FC4794">
      <w:pPr>
        <w:spacing w:after="160" w:line="259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br w:type="page"/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lastRenderedPageBreak/>
        <w:t>الشكل رقم (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7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): </w:t>
      </w:r>
      <w:r w:rsidRPr="00FA7E8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ما هو باعتقادك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أ</w:t>
      </w:r>
      <w:r w:rsidRPr="00FA7E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هم سبب</w:t>
      </w:r>
      <w:r w:rsidRPr="00FA7E8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FA7E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لبروز العنف</w:t>
      </w:r>
      <w:r w:rsidRPr="00FA7E8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FA7E81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المجتمعي في</w:t>
      </w:r>
      <w:r w:rsidRPr="00FA7E8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الأردن؟</w:t>
      </w:r>
    </w:p>
    <w:p w:rsidR="00FC4794" w:rsidRDefault="00FC4794" w:rsidP="00FC4794">
      <w:p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noProof/>
        </w:rPr>
        <w:drawing>
          <wp:inline distT="0" distB="0" distL="0" distR="0" wp14:anchorId="77A1F12A" wp14:editId="39877DB0">
            <wp:extent cx="5641340" cy="3190875"/>
            <wp:effectExtent l="0" t="0" r="16510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4794" w:rsidRDefault="00FC4794" w:rsidP="00FC479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FC4794" w:rsidRDefault="00FC4794" w:rsidP="00FC479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وعند السؤال عن الفئات الأكثر عرضة للعنف المجتمعي في الأردن، أفاد (34%) من المستجيبين أن الشباب هم الأكثر عرضة للعنف المجتمعي في الأردن، فيما أفاد (16%) بأن النساء هن الفئة الأكثر عرضة، فيما أفاد (14%) بأن الأطفال هم الفئة الأكثر عرضة للعنف المجتمعي في الأردن، وأفاد (10%) بأن الفقراء هم الفئة الأكثر عرضة للعنف المجتمعي. </w:t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الشكل رقم (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8)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: </w:t>
      </w:r>
      <w:r w:rsidRPr="00FB18A9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برأيك، من هي الفئات الأكثر عرضة للعنف المجتمعي في الأردن؟</w:t>
      </w:r>
    </w:p>
    <w:p w:rsidR="00FC4794" w:rsidRPr="000D6974" w:rsidRDefault="00FC4794" w:rsidP="00FC4794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1A4A7922" wp14:editId="6206CA30">
            <wp:extent cx="5278755" cy="2981325"/>
            <wp:effectExtent l="0" t="0" r="17145" b="952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4794" w:rsidRDefault="00FC4794" w:rsidP="00FC4794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FC4794" w:rsidRDefault="00FC4794" w:rsidP="00FC479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للحد من مشكلة العنف المجتمعي، يعتقد (27%) من المستجيبين بأن على الحكومة توفير فرص عمل للشباب المتعطلين عن العمل، فيما يعتقد (18%) بأن على الحكومة وضع قوانين صارمة وتشديد العقوبات، ويعتقد (13%) بأن على الحكومة القيام بنشرات توعية في هذا الخصوص ومن خلال الجهات المختصة. ويعتقد (8%) بأنه يجب على الحكومة تحسين الأوضاع الاقتصادية بصفة عامة. </w:t>
      </w:r>
    </w:p>
    <w:p w:rsidR="00FC4794" w:rsidRDefault="00FC4794" w:rsidP="00FC479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الشكل رقم (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9</w:t>
      </w:r>
      <w:r w:rsidRPr="00BC2E6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): </w:t>
      </w:r>
      <w:r w:rsidRPr="00945F02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ما الذي يجب أن تقوم به الحكومة للحد من العنف المجتمعي؟</w:t>
      </w:r>
    </w:p>
    <w:p w:rsidR="00FC4794" w:rsidRPr="000D6974" w:rsidRDefault="00FC4794" w:rsidP="00FC4794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945F02"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7F05CEFB" wp14:editId="58A58C5E">
            <wp:extent cx="5701881" cy="2743200"/>
            <wp:effectExtent l="0" t="0" r="13335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4794" w:rsidRDefault="00FC4794">
      <w:pPr>
        <w:spacing w:after="160" w:line="259" w:lineRule="auto"/>
        <w:rPr>
          <w:rFonts w:ascii="Sakkal Majalla" w:eastAsia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  <w:lang w:bidi="ar-JO"/>
        </w:rPr>
        <w:br w:type="page"/>
      </w:r>
    </w:p>
    <w:p w:rsidR="00FC4794" w:rsidRPr="00FC4794" w:rsidRDefault="00FC4794" w:rsidP="00FC4794">
      <w:pPr>
        <w:bidi/>
        <w:jc w:val="both"/>
        <w:rPr>
          <w:rFonts w:ascii="Sakkal Majalla" w:eastAsia="Sakkal Majalla" w:hAnsi="Sakkal Majalla" w:cs="Sakkal Majalla"/>
          <w:b/>
          <w:bCs/>
          <w:color w:val="FF0000"/>
          <w:sz w:val="36"/>
          <w:szCs w:val="36"/>
          <w:rtl/>
          <w:lang w:bidi="ar-JO"/>
        </w:rPr>
      </w:pPr>
      <w:r w:rsidRPr="00FC4794">
        <w:rPr>
          <w:rFonts w:ascii="Sakkal Majalla" w:eastAsia="Sakkal Majalla" w:hAnsi="Sakkal Majalla" w:cs="Sakkal Majalla" w:hint="cs"/>
          <w:b/>
          <w:bCs/>
          <w:color w:val="FF0000"/>
          <w:sz w:val="36"/>
          <w:szCs w:val="36"/>
          <w:rtl/>
          <w:lang w:bidi="ar-JO"/>
        </w:rPr>
        <w:lastRenderedPageBreak/>
        <w:t>أبرز القضايا التي تواجه المجتمع المحلي، والإقليمي والدولي</w:t>
      </w:r>
    </w:p>
    <w:p w:rsidR="00FC4794" w:rsidRDefault="00FC4794" w:rsidP="00FC4794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أظهرت النتائج أن قضية الفساد احتلت المرتبة الأولى بنسبة (33%)، تليها مشكلة البطالة (26%)، ومن ثم الفقر (23%)، واخيراً ارتفاع الأسعار وغلاء المعيشة (19%)</w:t>
      </w:r>
    </w:p>
    <w:p w:rsidR="00FC4794" w:rsidRPr="00BE046C" w:rsidRDefault="00FC4794" w:rsidP="00FC479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الشكل رقم (10): </w:t>
      </w:r>
      <w:r w:rsidRPr="00BE046C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من بين القضايا المحلية التالية التي </w:t>
      </w:r>
      <w:r w:rsidRPr="00BE046C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  <w:t>سوف أقوم بذكرها</w:t>
      </w:r>
      <w:r w:rsidRPr="00BE046C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، ما هي أهم قضية تواجه الأردن اليوم؟ </w:t>
      </w:r>
    </w:p>
    <w:p w:rsidR="00FC4794" w:rsidRDefault="00FC4794" w:rsidP="00FC4794">
      <w:pPr>
        <w:bidi/>
        <w:spacing w:after="0"/>
        <w:jc w:val="center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2C022C19" wp14:editId="61B04226">
            <wp:extent cx="5710555" cy="2743200"/>
            <wp:effectExtent l="0" t="0" r="444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4794" w:rsidRDefault="00FC4794" w:rsidP="00AC30CF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847409" w:rsidRPr="00624210" w:rsidRDefault="00FC4794" w:rsidP="00FC4794">
      <w:pPr>
        <w:bidi/>
        <w:jc w:val="both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 w:hint="cs"/>
          <w:sz w:val="28"/>
          <w:szCs w:val="28"/>
          <w:rtl/>
        </w:rPr>
        <w:t>وعند إعطاء المستجيبي</w:t>
      </w:r>
      <w:r>
        <w:rPr>
          <w:rFonts w:ascii="Sakkal Majalla" w:eastAsia="Sakkal Majalla" w:hAnsi="Sakkal Majalla" w:cs="Sakkal Majalla" w:hint="eastAsia"/>
          <w:sz w:val="28"/>
          <w:szCs w:val="28"/>
          <w:rtl/>
        </w:rPr>
        <w:t>ن</w:t>
      </w:r>
      <w:r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الخيار للإجابة بشكل صريح (سؤال مفتوح)، عن أهم المشاكل التي تواجه الأردن، </w:t>
      </w:r>
      <w:r w:rsidR="00744F3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تصد</w:t>
      </w:r>
      <w:r w:rsidR="007E7AB1">
        <w:rPr>
          <w:rFonts w:ascii="Sakkal Majalla" w:eastAsia="Sakkal Majalla" w:hAnsi="Sakkal Majalla" w:cs="Sakkal Majalla" w:hint="cs"/>
          <w:sz w:val="28"/>
          <w:szCs w:val="28"/>
          <w:rtl/>
        </w:rPr>
        <w:t>ّ</w:t>
      </w:r>
      <w:r w:rsidR="00744F3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رت مشكلة</w:t>
      </w:r>
      <w:r w:rsidR="00B21304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الفقر</w:t>
      </w:r>
      <w:r w:rsidR="00B21304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</w:t>
      </w:r>
      <w:r w:rsidR="00744F3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أكثر القضايا المحلية </w:t>
      </w:r>
      <w:r w:rsidR="007E7AB1">
        <w:rPr>
          <w:rFonts w:ascii="Sakkal Majalla" w:eastAsia="Sakkal Majalla" w:hAnsi="Sakkal Majalla" w:cs="Sakkal Majalla" w:hint="cs"/>
          <w:sz w:val="28"/>
          <w:szCs w:val="28"/>
          <w:rtl/>
        </w:rPr>
        <w:t>إ</w:t>
      </w:r>
      <w:r w:rsidR="00744F3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لحاحاً التي تواجه المجتمع الأردني</w:t>
      </w:r>
      <w:r w:rsidR="00847409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حسب نتائج الاستطلاع، حيث شكّلت </w:t>
      </w:r>
      <w:r w:rsidR="00744F3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نسبة</w:t>
      </w:r>
      <w:r w:rsidR="00B21304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من يعتقدون أن </w:t>
      </w:r>
      <w:r w:rsidR="00F2746A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مشكلة 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الفقر</w:t>
      </w:r>
      <w:r w:rsidR="007E7AB1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هي أكثر قضية إ</w:t>
      </w:r>
      <w:r w:rsidR="00B21304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لحاحاً (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22.8%</w:t>
      </w:r>
      <w:r w:rsidR="00B21304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)، فيما أفاد </w:t>
      </w:r>
      <w:r w:rsidR="00847409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(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21.8</w:t>
      </w:r>
      <w:r w:rsidR="00847409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%) </w:t>
      </w:r>
      <w:r w:rsidR="00B21304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بأن 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مشكلة البطالة </w:t>
      </w:r>
      <w:r w:rsidR="007E7AB1">
        <w:rPr>
          <w:rFonts w:ascii="Sakkal Majalla" w:eastAsia="Sakkal Majalla" w:hAnsi="Sakkal Majalla" w:cs="Sakkal Majalla" w:hint="cs"/>
          <w:sz w:val="28"/>
          <w:szCs w:val="28"/>
          <w:rtl/>
        </w:rPr>
        <w:t>هي أهم قضية إ</w:t>
      </w:r>
      <w:r w:rsidR="00B21304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لحاحاً تواجه الأردن اليوم، </w:t>
      </w:r>
      <w:r w:rsidR="00847409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من مجموع القضايا التي صنفها المواطن</w:t>
      </w:r>
      <w:r w:rsidR="00847409" w:rsidRPr="00624210">
        <w:rPr>
          <w:rFonts w:ascii="Sakkal Majalla" w:eastAsia="Sakkal Majalla" w:hAnsi="Sakkal Majalla" w:cs="Sakkal Majalla" w:hint="cs"/>
          <w:sz w:val="28"/>
          <w:szCs w:val="28"/>
          <w:rtl/>
          <w:lang w:bidi="ar-JO"/>
        </w:rPr>
        <w:t>و</w:t>
      </w:r>
      <w:r w:rsidR="00847409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ن بأنها الأكثر إلحاحاً وذات الأهمية التي تواجه الأردن اليوم، حسب نتائج الاستطلاع </w:t>
      </w:r>
      <w:r w:rsidR="00847409" w:rsidRPr="00624210">
        <w:rPr>
          <w:rFonts w:ascii="Sakkal Majalla" w:eastAsia="Sakkal Majalla" w:hAnsi="Sakkal Majalla" w:cs="Sakkal Majalla"/>
          <w:sz w:val="28"/>
          <w:szCs w:val="28"/>
          <w:rtl/>
        </w:rPr>
        <w:t>الذي أجراه مركز الدراسات الاستراتيجية في الجامعة الأردنية في الفترة</w:t>
      </w:r>
      <w:r w:rsidR="00847409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من</w:t>
      </w:r>
      <w:r w:rsidR="00847409"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18</w:t>
      </w:r>
      <w:r w:rsidR="00847409"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–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21</w:t>
      </w:r>
      <w:r w:rsidR="00847409"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  <w:r w:rsidR="00744F3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تشرين الثاني</w:t>
      </w:r>
      <w:r w:rsidR="00847409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/</w:t>
      </w:r>
      <w:r w:rsidR="00744F3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نوفمبر</w:t>
      </w:r>
      <w:r w:rsidR="00847409"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2019</w:t>
      </w:r>
      <w:r w:rsidR="00847409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. </w:t>
      </w:r>
    </w:p>
    <w:p w:rsidR="00847409" w:rsidRDefault="00847409" w:rsidP="00AC30CF">
      <w:pPr>
        <w:bidi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ويأتي بعد 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الفقر والبطالة 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في 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المرتبة </w:t>
      </w:r>
      <w:r w:rsidR="00B21304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الثالثة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ضمن اهتمامات 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المواطنين في القضايا المحلية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؛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ا</w:t>
      </w:r>
      <w:r w:rsidR="00AC30CF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لأوضاع الاقتصادية الصعبة</w:t>
      </w:r>
      <w:r w:rsidR="00AC30CF"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(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16.8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%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) 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يليه</w:t>
      </w:r>
      <w:r w:rsidR="00F2746A">
        <w:rPr>
          <w:rFonts w:ascii="Sakkal Majalla" w:eastAsia="Sakkal Majalla" w:hAnsi="Sakkal Majalla" w:cs="Sakkal Majalla" w:hint="cs"/>
          <w:sz w:val="28"/>
          <w:szCs w:val="28"/>
          <w:rtl/>
        </w:rPr>
        <w:t>ا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  <w:r w:rsidR="00744F3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ارتفاع الأسعار وغلاء المعيشة (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9.8</w:t>
      </w:r>
      <w:r w:rsidR="00744F3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%) ثم 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العنف المجتمعي والأسري</w:t>
      </w:r>
      <w:r w:rsidR="00084281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(</w:t>
      </w:r>
      <w:r w:rsidR="00AC30CF">
        <w:rPr>
          <w:rFonts w:ascii="Sakkal Majalla" w:eastAsia="Sakkal Majalla" w:hAnsi="Sakkal Majalla" w:cs="Sakkal Majalla" w:hint="cs"/>
          <w:sz w:val="28"/>
          <w:szCs w:val="28"/>
          <w:rtl/>
        </w:rPr>
        <w:t>7.2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%</w:t>
      </w:r>
      <w:r w:rsidR="00744F3D" w:rsidRPr="00624210">
        <w:rPr>
          <w:rFonts w:ascii="Sakkal Majalla" w:eastAsia="Sakkal Majalla" w:hAnsi="Sakkal Majalla" w:cs="Sakkal Majalla"/>
          <w:sz w:val="28"/>
          <w:szCs w:val="28"/>
          <w:rtl/>
        </w:rPr>
        <w:t>)</w:t>
      </w:r>
      <w:r w:rsidR="00FC4794">
        <w:rPr>
          <w:rFonts w:ascii="Sakkal Majalla" w:eastAsia="Sakkal Majalla" w:hAnsi="Sakkal Majalla" w:cs="Sakkal Majalla" w:hint="cs"/>
          <w:sz w:val="28"/>
          <w:szCs w:val="28"/>
          <w:rtl/>
        </w:rPr>
        <w:t>، ومن ثم الفساد والواسطة والمحسوبية (6.9%).</w:t>
      </w:r>
    </w:p>
    <w:p w:rsidR="005D3020" w:rsidRDefault="00CA6D6E" w:rsidP="005D3020">
      <w:pPr>
        <w:bidi/>
        <w:jc w:val="both"/>
        <w:rPr>
          <w:rFonts w:ascii="Sakkal Majalla" w:eastAsia="Sakkal Majalla" w:hAnsi="Sakkal Majalla" w:cs="Sakkal Majall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BDD910" wp14:editId="553D352B">
            <wp:extent cx="6038850" cy="2489200"/>
            <wp:effectExtent l="0" t="0" r="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F23F2" w:rsidRDefault="00EF23F2" w:rsidP="00B835A0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تم إعطاء المستجيبين أربع قضايا ليختار منها واحدة كأهم قضية تواجه الإقليم اليوم، وقد أظهرت النتائج أن القدس والقضية الفلسطينية احتلت المرتبة الأولى بنسبة (47%)، </w:t>
      </w:r>
      <w:r w:rsidR="00B835A0">
        <w:rPr>
          <w:rFonts w:ascii="Sakkal Majalla" w:hAnsi="Sakkal Majalla" w:cs="Sakkal Majalla" w:hint="cs"/>
          <w:sz w:val="28"/>
          <w:szCs w:val="28"/>
          <w:rtl/>
          <w:lang w:bidi="ar-JO"/>
        </w:rPr>
        <w:t>تلتها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مشكلة الأزمات والحروب التي تواجه المنطقة (18.4%)، ومن ثم مشكلة الأمن والأمان في المنطقة (16.4%) واخبراً قضية اللاجئين في الأردن (14.6%).</w:t>
      </w:r>
    </w:p>
    <w:p w:rsidR="00BE046C" w:rsidRPr="00BE046C" w:rsidRDefault="00BE046C" w:rsidP="009A26DB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الشكل رقم (</w:t>
      </w:r>
      <w:r w:rsidR="009A26DB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11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): </w:t>
      </w:r>
      <w:r w:rsidRPr="00BE046C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من بين القضايا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الإقليمية</w:t>
      </w:r>
      <w:r w:rsidRPr="00BE046C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التالية التي </w:t>
      </w:r>
      <w:r w:rsidRPr="00BE046C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  <w:t>سوف أقوم بذكرها</w:t>
      </w:r>
      <w:r w:rsidRPr="00BE046C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، ما هي أهم قضية تواجه الأردن اليوم؟ </w:t>
      </w:r>
    </w:p>
    <w:p w:rsidR="00EF23F2" w:rsidRDefault="00EF23F2" w:rsidP="00EF23F2">
      <w:pPr>
        <w:bidi/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E93BF0A" wp14:editId="5B01B7ED">
            <wp:extent cx="5080958" cy="2743200"/>
            <wp:effectExtent l="0" t="0" r="571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A26DB" w:rsidRDefault="009A26DB" w:rsidP="009A26DB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A26DB" w:rsidRDefault="009A26DB" w:rsidP="009A26DB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A26DB" w:rsidRDefault="009A26DB" w:rsidP="009A26DB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847409" w:rsidRDefault="00847409" w:rsidP="009A26DB">
      <w:pPr>
        <w:bidi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lastRenderedPageBreak/>
        <w:t>وعلى الصعيد الدولي،</w:t>
      </w:r>
      <w:r w:rsidR="00084281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جاءت </w:t>
      </w:r>
      <w:r w:rsidR="005D3020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ق</w:t>
      </w:r>
      <w:r w:rsidR="005D3020" w:rsidRPr="00624210">
        <w:rPr>
          <w:rFonts w:ascii="Sakkal Majalla" w:eastAsia="Sakkal Majalla" w:hAnsi="Sakkal Majalla" w:cs="Sakkal Majalla"/>
          <w:sz w:val="28"/>
          <w:szCs w:val="28"/>
          <w:rtl/>
        </w:rPr>
        <w:t>ضية القدس والقضية الفلسطينية وصفقة القرن</w:t>
      </w:r>
      <w:r w:rsidR="005D3020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</w:t>
      </w:r>
      <w:r w:rsidR="00084281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في المرتبة الأولى (</w:t>
      </w:r>
      <w:r w:rsidR="00EF23F2">
        <w:rPr>
          <w:rFonts w:ascii="Sakkal Majalla" w:eastAsia="Sakkal Majalla" w:hAnsi="Sakkal Majalla" w:cs="Sakkal Majalla" w:hint="cs"/>
          <w:sz w:val="28"/>
          <w:szCs w:val="28"/>
          <w:rtl/>
        </w:rPr>
        <w:t>27.4%</w:t>
      </w:r>
      <w:r w:rsidR="00084281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%) </w:t>
      </w:r>
      <w:r w:rsidR="00B835A0">
        <w:rPr>
          <w:rFonts w:ascii="Sakkal Majalla" w:eastAsia="Sakkal Majalla" w:hAnsi="Sakkal Majalla" w:cs="Sakkal Majalla" w:hint="cs"/>
          <w:sz w:val="28"/>
          <w:szCs w:val="28"/>
          <w:rtl/>
        </w:rPr>
        <w:t>ف</w:t>
      </w:r>
      <w:r w:rsidR="00D52FDD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مشكلة </w:t>
      </w:r>
      <w:r w:rsidR="005D3020" w:rsidRPr="00624210">
        <w:rPr>
          <w:rFonts w:ascii="Sakkal Majalla" w:eastAsia="Sakkal Majalla" w:hAnsi="Sakkal Majalla" w:cs="Sakkal Majalla"/>
          <w:sz w:val="28"/>
          <w:szCs w:val="28"/>
          <w:rtl/>
        </w:rPr>
        <w:t>الحروب والنزاعات وعدم الاستقرار</w:t>
      </w:r>
      <w:r w:rsidR="005D3020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</w:t>
      </w:r>
      <w:r w:rsidR="00084281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(</w:t>
      </w:r>
      <w:r w:rsidR="00EF23F2">
        <w:rPr>
          <w:rFonts w:ascii="Sakkal Majalla" w:eastAsia="Sakkal Majalla" w:hAnsi="Sakkal Majalla" w:cs="Sakkal Majalla" w:hint="cs"/>
          <w:sz w:val="28"/>
          <w:szCs w:val="28"/>
          <w:rtl/>
        </w:rPr>
        <w:t>21.4%</w:t>
      </w:r>
      <w:r w:rsidR="00084281"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%)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، ومن ثم تأتي مشكلة </w:t>
      </w:r>
      <w:r w:rsidR="00EF23F2">
        <w:rPr>
          <w:rFonts w:ascii="Sakkal Majalla" w:eastAsia="Sakkal Majalla" w:hAnsi="Sakkal Majalla" w:cs="Sakkal Majalla" w:hint="cs"/>
          <w:sz w:val="28"/>
          <w:szCs w:val="28"/>
          <w:rtl/>
        </w:rPr>
        <w:t>الأمن والأمان والإرهاب والتطرف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(</w:t>
      </w:r>
      <w:r w:rsidR="00EF23F2">
        <w:rPr>
          <w:rFonts w:ascii="Sakkal Majalla" w:eastAsia="Sakkal Majalla" w:hAnsi="Sakkal Majalla" w:cs="Sakkal Majalla" w:hint="cs"/>
          <w:sz w:val="28"/>
          <w:szCs w:val="28"/>
          <w:rtl/>
        </w:rPr>
        <w:t>8.6%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). ومن ا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للافت للنظر نسبة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الذين أفادوا بأنهم لا يعرفون 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أ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>هم القضايا التي تواجه المجتمع الدولي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؛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 حيث بل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غ</w:t>
      </w:r>
      <w:r w:rsidRPr="00624210">
        <w:rPr>
          <w:rFonts w:ascii="Sakkal Majalla" w:eastAsia="Sakkal Majalla" w:hAnsi="Sakkal Majalla" w:cs="Sakkal Majalla"/>
          <w:sz w:val="28"/>
          <w:szCs w:val="28"/>
          <w:rtl/>
        </w:rPr>
        <w:t xml:space="preserve">ت 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نسبتهم (</w:t>
      </w:r>
      <w:r w:rsidR="00EF23F2">
        <w:rPr>
          <w:rFonts w:ascii="Sakkal Majalla" w:eastAsia="Sakkal Majalla" w:hAnsi="Sakkal Majalla" w:cs="Sakkal Majalla" w:hint="cs"/>
          <w:sz w:val="28"/>
          <w:szCs w:val="28"/>
          <w:rtl/>
        </w:rPr>
        <w:t>27.9</w:t>
      </w:r>
      <w:r w:rsidRPr="00624210">
        <w:rPr>
          <w:rFonts w:ascii="Sakkal Majalla" w:eastAsia="Sakkal Majalla" w:hAnsi="Sakkal Majalla" w:cs="Sakkal Majalla" w:hint="cs"/>
          <w:sz w:val="28"/>
          <w:szCs w:val="28"/>
          <w:rtl/>
        </w:rPr>
        <w:t>%).</w:t>
      </w:r>
    </w:p>
    <w:p w:rsidR="005D3020" w:rsidRPr="00624210" w:rsidRDefault="00EF23F2" w:rsidP="005D3020">
      <w:pPr>
        <w:bidi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B9A1C44" wp14:editId="5F2EFCAF">
            <wp:extent cx="5486400" cy="2581910"/>
            <wp:effectExtent l="0" t="0" r="0" b="889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E4329" w:rsidRDefault="003E4329">
      <w:pPr>
        <w:spacing w:after="160" w:line="259" w:lineRule="auto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JO"/>
        </w:rPr>
      </w:pPr>
    </w:p>
    <w:sectPr w:rsidR="003E4329"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A4" w:rsidRDefault="00DF75A4">
      <w:pPr>
        <w:spacing w:after="0" w:line="240" w:lineRule="auto"/>
      </w:pPr>
      <w:r>
        <w:separator/>
      </w:r>
    </w:p>
  </w:endnote>
  <w:endnote w:type="continuationSeparator" w:id="0">
    <w:p w:rsidR="00DF75A4" w:rsidRDefault="00DF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017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5846" w:rsidRDefault="00E24D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D29" w:rsidRPr="00BB7D2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5846" w:rsidRDefault="00DF7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A4" w:rsidRDefault="00DF75A4">
      <w:pPr>
        <w:spacing w:after="0" w:line="240" w:lineRule="auto"/>
      </w:pPr>
      <w:r>
        <w:separator/>
      </w:r>
    </w:p>
  </w:footnote>
  <w:footnote w:type="continuationSeparator" w:id="0">
    <w:p w:rsidR="00DF75A4" w:rsidRDefault="00DF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8C5"/>
    <w:multiLevelType w:val="hybridMultilevel"/>
    <w:tmpl w:val="B5285B00"/>
    <w:lvl w:ilvl="0" w:tplc="C650A176">
      <w:numFmt w:val="bullet"/>
      <w:lvlText w:val=""/>
      <w:lvlJc w:val="left"/>
      <w:pPr>
        <w:ind w:left="720" w:hanging="360"/>
      </w:pPr>
      <w:rPr>
        <w:rFonts w:ascii="Symbol" w:eastAsia="Sakkal Majall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A4"/>
    <w:rsid w:val="00020225"/>
    <w:rsid w:val="0005170A"/>
    <w:rsid w:val="00081D58"/>
    <w:rsid w:val="00084281"/>
    <w:rsid w:val="000D6974"/>
    <w:rsid w:val="001069BB"/>
    <w:rsid w:val="00114B4F"/>
    <w:rsid w:val="00126A1B"/>
    <w:rsid w:val="001403D0"/>
    <w:rsid w:val="00153BBE"/>
    <w:rsid w:val="00180789"/>
    <w:rsid w:val="0018339C"/>
    <w:rsid w:val="001E3626"/>
    <w:rsid w:val="00225E61"/>
    <w:rsid w:val="002673C8"/>
    <w:rsid w:val="00290013"/>
    <w:rsid w:val="002B2DB6"/>
    <w:rsid w:val="00305F62"/>
    <w:rsid w:val="00356F0E"/>
    <w:rsid w:val="00361DB2"/>
    <w:rsid w:val="00365702"/>
    <w:rsid w:val="00372A3A"/>
    <w:rsid w:val="00376F58"/>
    <w:rsid w:val="003E4329"/>
    <w:rsid w:val="004007F3"/>
    <w:rsid w:val="004032A2"/>
    <w:rsid w:val="00444E92"/>
    <w:rsid w:val="00450928"/>
    <w:rsid w:val="00482BA6"/>
    <w:rsid w:val="004A5036"/>
    <w:rsid w:val="004B762A"/>
    <w:rsid w:val="004E19B6"/>
    <w:rsid w:val="0052771B"/>
    <w:rsid w:val="00585C1B"/>
    <w:rsid w:val="00595D26"/>
    <w:rsid w:val="005B0D86"/>
    <w:rsid w:val="005D3020"/>
    <w:rsid w:val="00624210"/>
    <w:rsid w:val="006805E9"/>
    <w:rsid w:val="006D1264"/>
    <w:rsid w:val="006E64BC"/>
    <w:rsid w:val="006F2380"/>
    <w:rsid w:val="00711209"/>
    <w:rsid w:val="00740EFC"/>
    <w:rsid w:val="00744F3D"/>
    <w:rsid w:val="007500BB"/>
    <w:rsid w:val="00751413"/>
    <w:rsid w:val="007656C0"/>
    <w:rsid w:val="00781482"/>
    <w:rsid w:val="007C1AE9"/>
    <w:rsid w:val="007C1F05"/>
    <w:rsid w:val="007D5751"/>
    <w:rsid w:val="007D7AC3"/>
    <w:rsid w:val="007E7AB1"/>
    <w:rsid w:val="007F0492"/>
    <w:rsid w:val="00803857"/>
    <w:rsid w:val="00836A7B"/>
    <w:rsid w:val="00847409"/>
    <w:rsid w:val="00867BC1"/>
    <w:rsid w:val="008C525D"/>
    <w:rsid w:val="008D459A"/>
    <w:rsid w:val="008F6481"/>
    <w:rsid w:val="00907003"/>
    <w:rsid w:val="00910FF2"/>
    <w:rsid w:val="00911043"/>
    <w:rsid w:val="00914C9E"/>
    <w:rsid w:val="009259F6"/>
    <w:rsid w:val="00945F02"/>
    <w:rsid w:val="00960ED8"/>
    <w:rsid w:val="00970C23"/>
    <w:rsid w:val="00976894"/>
    <w:rsid w:val="009A26DB"/>
    <w:rsid w:val="009D67CB"/>
    <w:rsid w:val="00A007AE"/>
    <w:rsid w:val="00A12A3F"/>
    <w:rsid w:val="00A21BEB"/>
    <w:rsid w:val="00A51789"/>
    <w:rsid w:val="00A51E27"/>
    <w:rsid w:val="00AC30CF"/>
    <w:rsid w:val="00AC31C7"/>
    <w:rsid w:val="00B21304"/>
    <w:rsid w:val="00B64510"/>
    <w:rsid w:val="00B659A1"/>
    <w:rsid w:val="00B814A7"/>
    <w:rsid w:val="00B835A0"/>
    <w:rsid w:val="00BB5288"/>
    <w:rsid w:val="00BB7D29"/>
    <w:rsid w:val="00BC253A"/>
    <w:rsid w:val="00BC2E68"/>
    <w:rsid w:val="00BE046C"/>
    <w:rsid w:val="00BF759A"/>
    <w:rsid w:val="00C0057F"/>
    <w:rsid w:val="00C16B28"/>
    <w:rsid w:val="00C21FCF"/>
    <w:rsid w:val="00C345D4"/>
    <w:rsid w:val="00C52382"/>
    <w:rsid w:val="00C55F41"/>
    <w:rsid w:val="00CA6D6E"/>
    <w:rsid w:val="00CC1ADA"/>
    <w:rsid w:val="00CC7E6C"/>
    <w:rsid w:val="00CD0E67"/>
    <w:rsid w:val="00D51A19"/>
    <w:rsid w:val="00D52FDD"/>
    <w:rsid w:val="00D55B21"/>
    <w:rsid w:val="00DB42DB"/>
    <w:rsid w:val="00DC0317"/>
    <w:rsid w:val="00DF75A4"/>
    <w:rsid w:val="00E24DA4"/>
    <w:rsid w:val="00E811B2"/>
    <w:rsid w:val="00EE35CA"/>
    <w:rsid w:val="00EF23F2"/>
    <w:rsid w:val="00F07145"/>
    <w:rsid w:val="00F2746A"/>
    <w:rsid w:val="00F60540"/>
    <w:rsid w:val="00FA7E81"/>
    <w:rsid w:val="00FB18A9"/>
    <w:rsid w:val="00FB48D3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9D1AA-3FF7-4FA7-AD8A-BDE16ED9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D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A4"/>
  </w:style>
  <w:style w:type="table" w:styleId="GridTable4-Accent2">
    <w:name w:val="Grid Table 4 Accent 2"/>
    <w:basedOn w:val="TableNormal"/>
    <w:uiPriority w:val="49"/>
    <w:rsid w:val="009110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29001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10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.alkhatib.CSS-JORDAN\Desktop\Desktop%205_2019\&#1606;&#1576;&#1590;%20&#1575;&#1604;&#1588;&#1575;&#1585;&#1593;%20&#1575;&#1604;&#1575;&#1585;&#1583;&#1606;&#1610;\Table%20and%20Charts-pluse-8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solidFill>
                <a:srgbClr val="FFC000">
                  <a:lumMod val="40000"/>
                  <a:lumOff val="60000"/>
                </a:srgbClr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Sheet1!$B$94:$B$99</c:f>
              <c:strCache>
                <c:ptCount val="6"/>
                <c:pt idx="0">
                  <c:v>منتشر الى درجة كبيرة</c:v>
                </c:pt>
                <c:pt idx="1">
                  <c:v>منتشر الى درجة متوسطة</c:v>
                </c:pt>
                <c:pt idx="2">
                  <c:v>منتشر الى درجة قليلة</c:v>
                </c:pt>
                <c:pt idx="3">
                  <c:v>غير منتشر على الاطلاق</c:v>
                </c:pt>
                <c:pt idx="4">
                  <c:v>لا أعرف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Sheet1!$C$94:$C$99</c:f>
              <c:numCache>
                <c:formatCode>0</c:formatCode>
                <c:ptCount val="6"/>
                <c:pt idx="0">
                  <c:v>47.4</c:v>
                </c:pt>
                <c:pt idx="1">
                  <c:v>34.5</c:v>
                </c:pt>
                <c:pt idx="2">
                  <c:v>12.8</c:v>
                </c:pt>
                <c:pt idx="3">
                  <c:v>2.5</c:v>
                </c:pt>
                <c:pt idx="4">
                  <c:v>2.8</c:v>
                </c:pt>
                <c:pt idx="5">
                  <c:v>76.81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41924480"/>
        <c:axId val="741927280"/>
      </c:barChart>
      <c:catAx>
        <c:axId val="74192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41927280"/>
        <c:crosses val="autoZero"/>
        <c:auto val="1"/>
        <c:lblAlgn val="ctr"/>
        <c:lblOffset val="100"/>
        <c:noMultiLvlLbl val="0"/>
      </c:catAx>
      <c:valAx>
        <c:axId val="741927280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74192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 b="1">
          <a:solidFill>
            <a:schemeClr val="tx1"/>
          </a:solidFill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580927384076991E-2"/>
          <c:y val="7.407407407407407E-2"/>
          <c:w val="0.90286351706036749"/>
          <c:h val="0.79674431321084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90000"/>
              </a:schemeClr>
            </a:solidFill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rgbClr val="FF0000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Sheet1!$B$24:$B$28</c:f>
              <c:strCache>
                <c:ptCount val="5"/>
                <c:pt idx="0">
                  <c:v>الفساد</c:v>
                </c:pt>
                <c:pt idx="1">
                  <c:v>البطالة</c:v>
                </c:pt>
                <c:pt idx="2">
                  <c:v>الفقر</c:v>
                </c:pt>
                <c:pt idx="3">
                  <c:v>ارتفاع الأسعار وغلاء المعيشة</c:v>
                </c:pt>
                <c:pt idx="4">
                  <c:v>لا أعرف </c:v>
                </c:pt>
              </c:strCache>
            </c:strRef>
          </c:cat>
          <c:val>
            <c:numRef>
              <c:f>Sheet1!$C$24:$C$28</c:f>
              <c:numCache>
                <c:formatCode>0</c:formatCode>
                <c:ptCount val="5"/>
                <c:pt idx="0">
                  <c:v>32.5</c:v>
                </c:pt>
                <c:pt idx="1">
                  <c:v>25.6</c:v>
                </c:pt>
                <c:pt idx="2">
                  <c:v>22.7</c:v>
                </c:pt>
                <c:pt idx="3">
                  <c:v>18.5</c:v>
                </c:pt>
                <c:pt idx="4">
                  <c:v>0.7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768938144"/>
        <c:axId val="768938704"/>
      </c:barChart>
      <c:catAx>
        <c:axId val="76893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FF0000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68938704"/>
        <c:crosses val="autoZero"/>
        <c:auto val="1"/>
        <c:lblAlgn val="ctr"/>
        <c:lblOffset val="100"/>
        <c:noMultiLvlLbl val="0"/>
      </c:catAx>
      <c:valAx>
        <c:axId val="768938704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76893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r>
              <a:rPr lang="ar-JO" b="1"/>
              <a:t>برأيك ما هي أكثر قضية محلية إلحاحاً\ذات اهمية </a:t>
            </a:r>
            <a:r>
              <a:rPr lang="ar-JO" b="1">
                <a:solidFill>
                  <a:srgbClr val="FF0000"/>
                </a:solidFill>
              </a:rPr>
              <a:t>تواجه الأردن اليوم؟</a:t>
            </a:r>
            <a:endParaRPr lang="en-US" b="1">
              <a:solidFill>
                <a:srgbClr val="FF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Sheet1!$B$4:$B$15</c:f>
              <c:strCache>
                <c:ptCount val="12"/>
                <c:pt idx="0">
                  <c:v>الفقر</c:v>
                </c:pt>
                <c:pt idx="1">
                  <c:v>مشكلة البطالة</c:v>
                </c:pt>
                <c:pt idx="2">
                  <c:v>الوضع الاقتصادي بصفة عامة</c:v>
                </c:pt>
                <c:pt idx="3">
                  <c:v>ارتفاع الأسعار وغلاء المعيشة</c:v>
                </c:pt>
                <c:pt idx="4">
                  <c:v>العنف المجتمعي والأسري</c:v>
                </c:pt>
                <c:pt idx="5">
                  <c:v>الفساد والواسطة  والمحسوبية</c:v>
                </c:pt>
                <c:pt idx="6">
                  <c:v>المشاكل الاجتماعية</c:v>
                </c:pt>
                <c:pt idx="7">
                  <c:v>تدني الرواتب والأجور</c:v>
                </c:pt>
                <c:pt idx="8">
                  <c:v>الأمن والأمان والجرائم</c:v>
                </c:pt>
                <c:pt idx="9">
                  <c:v>لا أعرف</c:v>
                </c:pt>
                <c:pt idx="10">
                  <c:v>لا توجد مشاكل</c:v>
                </c:pt>
                <c:pt idx="11">
                  <c:v>اخرى</c:v>
                </c:pt>
              </c:strCache>
            </c:strRef>
          </c:cat>
          <c:val>
            <c:numRef>
              <c:f>Sheet1!$E$4:$E$15</c:f>
              <c:numCache>
                <c:formatCode>###0.0</c:formatCode>
                <c:ptCount val="12"/>
                <c:pt idx="0">
                  <c:v>22.778261688191126</c:v>
                </c:pt>
                <c:pt idx="1">
                  <c:v>21.789695584380535</c:v>
                </c:pt>
                <c:pt idx="2">
                  <c:v>16.82664092029108</c:v>
                </c:pt>
                <c:pt idx="3">
                  <c:v>9.7501485080631536</c:v>
                </c:pt>
                <c:pt idx="4">
                  <c:v>7.1523230264975908</c:v>
                </c:pt>
                <c:pt idx="5">
                  <c:v>6.8591560689956639</c:v>
                </c:pt>
                <c:pt idx="6">
                  <c:v>2.8908710163386098</c:v>
                </c:pt>
                <c:pt idx="7">
                  <c:v>2.8305615696975699</c:v>
                </c:pt>
                <c:pt idx="8" formatCode="####.0">
                  <c:v>0.515750797158958</c:v>
                </c:pt>
                <c:pt idx="9">
                  <c:v>6.4710956575115794</c:v>
                </c:pt>
                <c:pt idx="10" formatCode="####.0">
                  <c:v>0.71798805802052135</c:v>
                </c:pt>
                <c:pt idx="11">
                  <c:v>1.4175071048536143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8940944"/>
        <c:axId val="768941504"/>
      </c:barChart>
      <c:catAx>
        <c:axId val="76894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68941504"/>
        <c:crosses val="autoZero"/>
        <c:auto val="1"/>
        <c:lblAlgn val="ctr"/>
        <c:lblOffset val="100"/>
        <c:noMultiLvlLbl val="0"/>
      </c:catAx>
      <c:valAx>
        <c:axId val="768941504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76894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1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Sheet1!$B$60:$B$64</c:f>
              <c:strCache>
                <c:ptCount val="5"/>
                <c:pt idx="0">
                  <c:v>القدس والقضية الفلسطينية</c:v>
                </c:pt>
                <c:pt idx="1">
                  <c:v>الأزمات والحروب التي تواجه المنطقة</c:v>
                </c:pt>
                <c:pt idx="2">
                  <c:v>مشكلة الأمن والأمان في المنطقة</c:v>
                </c:pt>
                <c:pt idx="3">
                  <c:v>قضية اللاجئين في الأردن</c:v>
                </c:pt>
                <c:pt idx="4">
                  <c:v>لا أعرف </c:v>
                </c:pt>
              </c:strCache>
            </c:strRef>
          </c:cat>
          <c:val>
            <c:numRef>
              <c:f>Sheet1!$C$60:$C$64</c:f>
              <c:numCache>
                <c:formatCode>General</c:formatCode>
                <c:ptCount val="5"/>
                <c:pt idx="0">
                  <c:v>46.6</c:v>
                </c:pt>
                <c:pt idx="1">
                  <c:v>18.399999999999999</c:v>
                </c:pt>
                <c:pt idx="2">
                  <c:v>16.7</c:v>
                </c:pt>
                <c:pt idx="3">
                  <c:v>14.6</c:v>
                </c:pt>
                <c:pt idx="4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48"/>
        <c:axId val="769240720"/>
        <c:axId val="769241280"/>
      </c:barChart>
      <c:catAx>
        <c:axId val="769240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69241280"/>
        <c:crosses val="autoZero"/>
        <c:auto val="1"/>
        <c:lblAlgn val="ctr"/>
        <c:lblOffset val="100"/>
        <c:noMultiLvlLbl val="0"/>
      </c:catAx>
      <c:valAx>
        <c:axId val="769241280"/>
        <c:scaling>
          <c:orientation val="minMax"/>
        </c:scaling>
        <c:delete val="1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76924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Sheet1!$B$77:$B$84</c:f>
              <c:strCache>
                <c:ptCount val="8"/>
                <c:pt idx="0">
                  <c:v>القضية الفلسطينية وصفقة القرن</c:v>
                </c:pt>
                <c:pt idx="1">
                  <c:v>الحروب والنزاعات وعدم الاستقرار</c:v>
                </c:pt>
                <c:pt idx="2">
                  <c:v>الأمن والأمان والأرهاب والتطرف</c:v>
                </c:pt>
                <c:pt idx="3">
                  <c:v>الأوضاع الاقتصادية الصعبة</c:v>
                </c:pt>
                <c:pt idx="4">
                  <c:v>غياب العدل والمساواة وانتشار الفساد</c:v>
                </c:pt>
                <c:pt idx="5">
                  <c:v>الاوضاع في سورية وقضية اللاجئين</c:v>
                </c:pt>
                <c:pt idx="6">
                  <c:v>قضايا دولية أخرى</c:v>
                </c:pt>
                <c:pt idx="7">
                  <c:v>لا أعرف</c:v>
                </c:pt>
              </c:strCache>
            </c:strRef>
          </c:cat>
          <c:val>
            <c:numRef>
              <c:f>Sheet1!$E$77:$E$84</c:f>
              <c:numCache>
                <c:formatCode>###0.0</c:formatCode>
                <c:ptCount val="8"/>
                <c:pt idx="0">
                  <c:v>27.35975157706449</c:v>
                </c:pt>
                <c:pt idx="1">
                  <c:v>21.059162935646683</c:v>
                </c:pt>
                <c:pt idx="2">
                  <c:v>8.6334634720101828</c:v>
                </c:pt>
                <c:pt idx="3">
                  <c:v>7.686570832332011</c:v>
                </c:pt>
                <c:pt idx="4">
                  <c:v>2.2756840509927478</c:v>
                </c:pt>
                <c:pt idx="5">
                  <c:v>2.1374234286909477</c:v>
                </c:pt>
                <c:pt idx="6">
                  <c:v>2.966337845244317</c:v>
                </c:pt>
                <c:pt idx="7">
                  <c:v>27.881605858018624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9243520"/>
        <c:axId val="769244080"/>
      </c:barChart>
      <c:catAx>
        <c:axId val="76924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69244080"/>
        <c:crosses val="autoZero"/>
        <c:auto val="1"/>
        <c:lblAlgn val="ctr"/>
        <c:lblOffset val="100"/>
        <c:noMultiLvlLbl val="0"/>
      </c:catAx>
      <c:valAx>
        <c:axId val="769244080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76924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chemeClr val="tx1"/>
          </a:solidFill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1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Sheet1!$B$111:$B$118</c:f>
              <c:strCache>
                <c:ptCount val="8"/>
                <c:pt idx="0">
                  <c:v> العنف الجنسي</c:v>
                </c:pt>
                <c:pt idx="1">
                  <c:v> القتل</c:v>
                </c:pt>
                <c:pt idx="2">
                  <c:v> العنف النفسي</c:v>
                </c:pt>
                <c:pt idx="3">
                  <c:v> خلافات الزوجين وعدم تربية الأبناء</c:v>
                </c:pt>
                <c:pt idx="4">
                  <c:v> العنف اللفظي</c:v>
                </c:pt>
                <c:pt idx="5">
                  <c:v> العنف الجسدي (الضرب بأشكاله)</c:v>
                </c:pt>
                <c:pt idx="6">
                  <c:v> لا أعرف</c:v>
                </c:pt>
                <c:pt idx="7">
                  <c:v> أخرى</c:v>
                </c:pt>
              </c:strCache>
            </c:strRef>
          </c:cat>
          <c:val>
            <c:numRef>
              <c:f>Sheet1!$D$111:$D$118</c:f>
              <c:numCache>
                <c:formatCode>###0%</c:formatCode>
                <c:ptCount val="8"/>
                <c:pt idx="0">
                  <c:v>1.8342705295335281E-2</c:v>
                </c:pt>
                <c:pt idx="1">
                  <c:v>4.3069907395379282E-2</c:v>
                </c:pt>
                <c:pt idx="2">
                  <c:v>8.569314655482678E-2</c:v>
                </c:pt>
                <c:pt idx="3">
                  <c:v>9.5865815244757166E-2</c:v>
                </c:pt>
                <c:pt idx="4">
                  <c:v>0.18758781874546882</c:v>
                </c:pt>
                <c:pt idx="5">
                  <c:v>0.47171021434862825</c:v>
                </c:pt>
                <c:pt idx="6">
                  <c:v>6.722524604498091E-2</c:v>
                </c:pt>
                <c:pt idx="7">
                  <c:v>3.0505146370624861E-2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55485488"/>
        <c:axId val="755484368"/>
      </c:barChart>
      <c:catAx>
        <c:axId val="75548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55484368"/>
        <c:crosses val="autoZero"/>
        <c:auto val="1"/>
        <c:lblAlgn val="ctr"/>
        <c:lblOffset val="100"/>
        <c:noMultiLvlLbl val="0"/>
      </c:catAx>
      <c:valAx>
        <c:axId val="7554843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minorTickMark val="none"/>
        <c:tickLblPos val="nextTo"/>
        <c:crossAx val="75548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left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Sheet1!$B$127:$B$137</c:f>
              <c:strCache>
                <c:ptCount val="11"/>
                <c:pt idx="0">
                  <c:v> الفقر</c:v>
                </c:pt>
                <c:pt idx="1">
                  <c:v> الوضع الاقتصادي الصعب</c:v>
                </c:pt>
                <c:pt idx="2">
                  <c:v> عدم التفاهم بين الزوجين</c:v>
                </c:pt>
                <c:pt idx="3">
                  <c:v> الجهل وعدم الوعي</c:v>
                </c:pt>
                <c:pt idx="4">
                  <c:v> البطالة</c:v>
                </c:pt>
                <c:pt idx="5">
                  <c:v> البعد عن الدين</c:v>
                </c:pt>
                <c:pt idx="6">
                  <c:v> الضغوط النفسية والمجتمعية</c:v>
                </c:pt>
                <c:pt idx="7">
                  <c:v> انتشار المخدرات</c:v>
                </c:pt>
                <c:pt idx="8">
                  <c:v> التكنولوجيا ومواقع التواصل الاجتماعي</c:v>
                </c:pt>
                <c:pt idx="9">
                  <c:v> أخرى</c:v>
                </c:pt>
                <c:pt idx="10">
                  <c:v> لا أعرف</c:v>
                </c:pt>
              </c:strCache>
            </c:strRef>
          </c:cat>
          <c:val>
            <c:numRef>
              <c:f>Sheet1!$E$127:$E$137</c:f>
              <c:numCache>
                <c:formatCode>###0</c:formatCode>
                <c:ptCount val="11"/>
                <c:pt idx="0">
                  <c:v>39.060588946172111</c:v>
                </c:pt>
                <c:pt idx="1">
                  <c:v>19.461836860803732</c:v>
                </c:pt>
                <c:pt idx="2">
                  <c:v>8.5037418639436098</c:v>
                </c:pt>
                <c:pt idx="3">
                  <c:v>7.6551497475045744</c:v>
                </c:pt>
                <c:pt idx="4">
                  <c:v>5.7622503955945454</c:v>
                </c:pt>
                <c:pt idx="5">
                  <c:v>4.1118907336258106</c:v>
                </c:pt>
                <c:pt idx="6">
                  <c:v>3.6403558734979988</c:v>
                </c:pt>
                <c:pt idx="7">
                  <c:v>1.7023558244360457</c:v>
                </c:pt>
                <c:pt idx="8">
                  <c:v>1.5914150903048043</c:v>
                </c:pt>
                <c:pt idx="9">
                  <c:v>1.6474349514821129</c:v>
                </c:pt>
                <c:pt idx="10">
                  <c:v>6.8629797126346492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55482688"/>
        <c:axId val="755480448"/>
      </c:barChart>
      <c:catAx>
        <c:axId val="755482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55480448"/>
        <c:crosses val="autoZero"/>
        <c:auto val="1"/>
        <c:lblAlgn val="ctr"/>
        <c:lblOffset val="100"/>
        <c:noMultiLvlLbl val="0"/>
      </c:catAx>
      <c:valAx>
        <c:axId val="755480448"/>
        <c:scaling>
          <c:orientation val="minMax"/>
        </c:scaling>
        <c:delete val="1"/>
        <c:axPos val="b"/>
        <c:numFmt formatCode="###0" sourceLinked="1"/>
        <c:majorTickMark val="none"/>
        <c:minorTickMark val="none"/>
        <c:tickLblPos val="nextTo"/>
        <c:crossAx val="75548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="1">
          <a:solidFill>
            <a:schemeClr val="tx1"/>
          </a:solidFill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Sheet1!$B$143:$B$154</c:f>
              <c:strCache>
                <c:ptCount val="12"/>
                <c:pt idx="0">
                  <c:v> الأطفال</c:v>
                </c:pt>
                <c:pt idx="1">
                  <c:v> النساء</c:v>
                </c:pt>
                <c:pt idx="2">
                  <c:v> الزوجة</c:v>
                </c:pt>
                <c:pt idx="3">
                  <c:v> الفقراء</c:v>
                </c:pt>
                <c:pt idx="4">
                  <c:v> الرجال</c:v>
                </c:pt>
                <c:pt idx="5">
                  <c:v> الشباب في الأسرة</c:v>
                </c:pt>
                <c:pt idx="6">
                  <c:v> الأمهات</c:v>
                </c:pt>
                <c:pt idx="7">
                  <c:v> الزوج</c:v>
                </c:pt>
                <c:pt idx="8">
                  <c:v>غير المتعلمين في الأسرة</c:v>
                </c:pt>
                <c:pt idx="9">
                  <c:v>المتعطلون عن العمل في الأسرة</c:v>
                </c:pt>
                <c:pt idx="10">
                  <c:v> فثات أخرى</c:v>
                </c:pt>
                <c:pt idx="11">
                  <c:v> لا أعرف</c:v>
                </c:pt>
              </c:strCache>
            </c:strRef>
          </c:cat>
          <c:val>
            <c:numRef>
              <c:f>Sheet1!$D$143:$D$154</c:f>
              <c:numCache>
                <c:formatCode>###0%</c:formatCode>
                <c:ptCount val="12"/>
                <c:pt idx="0">
                  <c:v>0.3568011647417233</c:v>
                </c:pt>
                <c:pt idx="1">
                  <c:v>0.29277398651135916</c:v>
                </c:pt>
                <c:pt idx="2">
                  <c:v>0.11090445008776943</c:v>
                </c:pt>
                <c:pt idx="3">
                  <c:v>8.0965905651855505E-2</c:v>
                </c:pt>
                <c:pt idx="4">
                  <c:v>2.4923170228322692E-2</c:v>
                </c:pt>
                <c:pt idx="5">
                  <c:v>2.4083310505600294E-2</c:v>
                </c:pt>
                <c:pt idx="6">
                  <c:v>1.7821111030445619E-2</c:v>
                </c:pt>
                <c:pt idx="7">
                  <c:v>1.0962303024656655E-2</c:v>
                </c:pt>
                <c:pt idx="8">
                  <c:v>7.8709790545668477E-3</c:v>
                </c:pt>
                <c:pt idx="9">
                  <c:v>7.8590915432370165E-3</c:v>
                </c:pt>
                <c:pt idx="10">
                  <c:v>2.4189683178304236E-2</c:v>
                </c:pt>
                <c:pt idx="11">
                  <c:v>4.0844844442159717E-2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5489968"/>
        <c:axId val="755488288"/>
      </c:barChart>
      <c:catAx>
        <c:axId val="75548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55488288"/>
        <c:crosses val="autoZero"/>
        <c:auto val="1"/>
        <c:lblAlgn val="ctr"/>
        <c:lblOffset val="100"/>
        <c:noMultiLvlLbl val="0"/>
      </c:catAx>
      <c:valAx>
        <c:axId val="755488288"/>
        <c:scaling>
          <c:orientation val="minMax"/>
        </c:scaling>
        <c:delete val="1"/>
        <c:axPos val="l"/>
        <c:numFmt formatCode="###0%" sourceLinked="1"/>
        <c:majorTickMark val="none"/>
        <c:minorTickMark val="none"/>
        <c:tickLblPos val="nextTo"/>
        <c:crossAx val="75548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chemeClr val="tx1"/>
          </a:solidFill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Sheet1!$B$161:$B$169</c:f>
              <c:strCache>
                <c:ptCount val="9"/>
                <c:pt idx="0">
                  <c:v> القضاء على الفقر</c:v>
                </c:pt>
                <c:pt idx="1">
                  <c:v> تطبيق الشريعة الإسلامية</c:v>
                </c:pt>
                <c:pt idx="2">
                  <c:v> تحسين الأوضاع الاقتصادية بصفة عامة</c:v>
                </c:pt>
                <c:pt idx="3">
                  <c:v> تحسين الأوضاع المعيشية</c:v>
                </c:pt>
                <c:pt idx="4">
                  <c:v> توفير فرص عمل للمتعطلين عن العمل</c:v>
                </c:pt>
                <c:pt idx="5">
                  <c:v> وضع قوانين صارمة وتشديد العقوبات</c:v>
                </c:pt>
                <c:pt idx="6">
                  <c:v> تكثيف حملات التوعية والإرشاد الأسري</c:v>
                </c:pt>
                <c:pt idx="7">
                  <c:v> أخرى</c:v>
                </c:pt>
                <c:pt idx="8">
                  <c:v> لا أعرف</c:v>
                </c:pt>
              </c:strCache>
            </c:strRef>
          </c:cat>
          <c:val>
            <c:numRef>
              <c:f>Sheet1!$E$161:$E$169</c:f>
              <c:numCache>
                <c:formatCode>###0</c:formatCode>
                <c:ptCount val="9"/>
                <c:pt idx="0">
                  <c:v>1.3352239143616083</c:v>
                </c:pt>
                <c:pt idx="1">
                  <c:v>1.7259995508485535</c:v>
                </c:pt>
                <c:pt idx="2">
                  <c:v>8.976817083372671</c:v>
                </c:pt>
                <c:pt idx="3">
                  <c:v>14.664207967669089</c:v>
                </c:pt>
                <c:pt idx="4">
                  <c:v>16.420006341885074</c:v>
                </c:pt>
                <c:pt idx="5">
                  <c:v>17.811849450445621</c:v>
                </c:pt>
                <c:pt idx="6">
                  <c:v>20.680033912886607</c:v>
                </c:pt>
                <c:pt idx="7">
                  <c:v>1.6360617495545273</c:v>
                </c:pt>
                <c:pt idx="8">
                  <c:v>16.749800028976253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763696"/>
        <c:axId val="207254928"/>
      </c:barChart>
      <c:catAx>
        <c:axId val="20976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207254928"/>
        <c:crosses val="autoZero"/>
        <c:auto val="1"/>
        <c:lblAlgn val="ctr"/>
        <c:lblOffset val="100"/>
        <c:noMultiLvlLbl val="0"/>
      </c:catAx>
      <c:valAx>
        <c:axId val="2072549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crossAx val="20976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580927384076991E-2"/>
          <c:y val="7.407407407407407E-2"/>
          <c:w val="0.90286351706036749"/>
          <c:h val="0.796744313210848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solidFill>
                <a:srgbClr val="ED7D31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Sheet1!$B$176:$B$181</c:f>
              <c:strCache>
                <c:ptCount val="6"/>
                <c:pt idx="0">
                  <c:v>منتشر الى درجة كبيرة</c:v>
                </c:pt>
                <c:pt idx="1">
                  <c:v>منتشر الى درجة متوسطة</c:v>
                </c:pt>
                <c:pt idx="2">
                  <c:v>منتشر الى درجة قليلة</c:v>
                </c:pt>
                <c:pt idx="3">
                  <c:v>غير منتشر على الاطلاق</c:v>
                </c:pt>
                <c:pt idx="4">
                  <c:v>لا اعرف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Sheet1!$C$176:$C$181</c:f>
              <c:numCache>
                <c:formatCode>0</c:formatCode>
                <c:ptCount val="6"/>
                <c:pt idx="0">
                  <c:v>36.1</c:v>
                </c:pt>
                <c:pt idx="1">
                  <c:v>39.6</c:v>
                </c:pt>
                <c:pt idx="2">
                  <c:v>13.3</c:v>
                </c:pt>
                <c:pt idx="3">
                  <c:v>4</c:v>
                </c:pt>
                <c:pt idx="4">
                  <c:v>7</c:v>
                </c:pt>
                <c:pt idx="5">
                  <c:v>71.930000000000007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8926944"/>
        <c:axId val="768927504"/>
      </c:barChart>
      <c:catAx>
        <c:axId val="76892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68927504"/>
        <c:crosses val="autoZero"/>
        <c:auto val="1"/>
        <c:lblAlgn val="ctr"/>
        <c:lblOffset val="100"/>
        <c:noMultiLvlLbl val="0"/>
      </c:catAx>
      <c:valAx>
        <c:axId val="768927504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76892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 b="1">
          <a:solidFill>
            <a:schemeClr val="tx1"/>
          </a:solidFill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Sheet1!$B$191:$B$203</c:f>
              <c:strCache>
                <c:ptCount val="13"/>
                <c:pt idx="0">
                  <c:v> العشائرية والعنصرية</c:v>
                </c:pt>
                <c:pt idx="1">
                  <c:v> انتشار الواسطة والمحسوبية</c:v>
                </c:pt>
                <c:pt idx="2">
                  <c:v> الضغوط النفسية والمجتمعية</c:v>
                </c:pt>
                <c:pt idx="3">
                  <c:v> الجهل وعدم الوعي</c:v>
                </c:pt>
                <c:pt idx="4">
                  <c:v> عدم وجود قوانين صارمة</c:v>
                </c:pt>
                <c:pt idx="5">
                  <c:v> انتشار المخدرات</c:v>
                </c:pt>
                <c:pt idx="6">
                  <c:v> التربية الخاطئة والتفكك الأسري</c:v>
                </c:pt>
                <c:pt idx="7">
                  <c:v> البعد عن الدين</c:v>
                </c:pt>
                <c:pt idx="8">
                  <c:v> الوضع الاقتصادي الصعب</c:v>
                </c:pt>
                <c:pt idx="9">
                  <c:v> البطالة</c:v>
                </c:pt>
                <c:pt idx="10">
                  <c:v> الفقر</c:v>
                </c:pt>
                <c:pt idx="11">
                  <c:v> أخرى</c:v>
                </c:pt>
                <c:pt idx="12">
                  <c:v> لا أعرف</c:v>
                </c:pt>
              </c:strCache>
            </c:strRef>
          </c:cat>
          <c:val>
            <c:numRef>
              <c:f>Sheet1!$E$191:$E$203</c:f>
              <c:numCache>
                <c:formatCode>###0</c:formatCode>
                <c:ptCount val="13"/>
                <c:pt idx="0">
                  <c:v>1.6443018567079573</c:v>
                </c:pt>
                <c:pt idx="1">
                  <c:v>2.1596285803319732</c:v>
                </c:pt>
                <c:pt idx="2">
                  <c:v>2.9289020807286801</c:v>
                </c:pt>
                <c:pt idx="3">
                  <c:v>3.1053913259171031</c:v>
                </c:pt>
                <c:pt idx="4">
                  <c:v>3.4615438620487673</c:v>
                </c:pt>
                <c:pt idx="5">
                  <c:v>4.1449573624130229</c:v>
                </c:pt>
                <c:pt idx="6">
                  <c:v>5.3725794640881874</c:v>
                </c:pt>
                <c:pt idx="7">
                  <c:v>8.2263916769022103</c:v>
                </c:pt>
                <c:pt idx="8">
                  <c:v>9.5502067538080659</c:v>
                </c:pt>
                <c:pt idx="9">
                  <c:v>15.234233821183572</c:v>
                </c:pt>
                <c:pt idx="10">
                  <c:v>26.492022769443249</c:v>
                </c:pt>
                <c:pt idx="11">
                  <c:v>1.7379556713855833</c:v>
                </c:pt>
                <c:pt idx="12" formatCode="###0.0">
                  <c:v>15.941884775041633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8929744"/>
        <c:axId val="768930304"/>
      </c:barChart>
      <c:catAx>
        <c:axId val="76892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68930304"/>
        <c:crosses val="autoZero"/>
        <c:auto val="1"/>
        <c:lblAlgn val="ctr"/>
        <c:lblOffset val="100"/>
        <c:noMultiLvlLbl val="0"/>
      </c:catAx>
      <c:valAx>
        <c:axId val="768930304"/>
        <c:scaling>
          <c:orientation val="minMax"/>
        </c:scaling>
        <c:delete val="1"/>
        <c:axPos val="b"/>
        <c:numFmt formatCode="###0" sourceLinked="1"/>
        <c:majorTickMark val="none"/>
        <c:minorTickMark val="none"/>
        <c:tickLblPos val="nextTo"/>
        <c:crossAx val="76892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Sheet1!$B$211:$B$221</c:f>
              <c:strCache>
                <c:ptCount val="11"/>
                <c:pt idx="0">
                  <c:v> الأمهات</c:v>
                </c:pt>
                <c:pt idx="1">
                  <c:v> الطلاب</c:v>
                </c:pt>
                <c:pt idx="2">
                  <c:v> المتعطلون عن العمل</c:v>
                </c:pt>
                <c:pt idx="3">
                  <c:v> أخرى</c:v>
                </c:pt>
                <c:pt idx="4">
                  <c:v> الرجال وكبار السن</c:v>
                </c:pt>
                <c:pt idx="5">
                  <c:v> جميع أفراد المجتمع</c:v>
                </c:pt>
                <c:pt idx="6">
                  <c:v> الفقراء</c:v>
                </c:pt>
                <c:pt idx="7">
                  <c:v> لا أعرف</c:v>
                </c:pt>
                <c:pt idx="8">
                  <c:v> الأطفال</c:v>
                </c:pt>
                <c:pt idx="9">
                  <c:v> النساء</c:v>
                </c:pt>
                <c:pt idx="10">
                  <c:v> الشباب</c:v>
                </c:pt>
              </c:strCache>
            </c:strRef>
          </c:cat>
          <c:val>
            <c:numRef>
              <c:f>Sheet1!$D$211:$D$221</c:f>
              <c:numCache>
                <c:formatCode>####%</c:formatCode>
                <c:ptCount val="11"/>
                <c:pt idx="0">
                  <c:v>1.1309231681103664E-2</c:v>
                </c:pt>
                <c:pt idx="1">
                  <c:v>1.4435136406252012E-2</c:v>
                </c:pt>
                <c:pt idx="2">
                  <c:v>1.5602026757929745E-2</c:v>
                </c:pt>
                <c:pt idx="3">
                  <c:v>1.8520710820130362E-2</c:v>
                </c:pt>
                <c:pt idx="4">
                  <c:v>2.1490958542050763E-2</c:v>
                </c:pt>
                <c:pt idx="5">
                  <c:v>4.7478174929074426E-2</c:v>
                </c:pt>
                <c:pt idx="6">
                  <c:v>0.10349452901412207</c:v>
                </c:pt>
                <c:pt idx="7">
                  <c:v>0.1238678147443404</c:v>
                </c:pt>
                <c:pt idx="8">
                  <c:v>0.1392934723501614</c:v>
                </c:pt>
                <c:pt idx="9">
                  <c:v>0.15907875861138568</c:v>
                </c:pt>
                <c:pt idx="10">
                  <c:v>0.33647625757438376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8932544"/>
        <c:axId val="768933104"/>
      </c:barChart>
      <c:catAx>
        <c:axId val="768932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68933104"/>
        <c:crosses val="autoZero"/>
        <c:auto val="1"/>
        <c:lblAlgn val="ctr"/>
        <c:lblOffset val="100"/>
        <c:noMultiLvlLbl val="0"/>
      </c:catAx>
      <c:valAx>
        <c:axId val="7689331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#%" sourceLinked="1"/>
        <c:majorTickMark val="none"/>
        <c:minorTickMark val="none"/>
        <c:tickLblPos val="nextTo"/>
        <c:crossAx val="76893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Sheet1!$B$226:$B$234</c:f>
              <c:strCache>
                <c:ptCount val="9"/>
                <c:pt idx="0">
                  <c:v> القضاء على المخدرات</c:v>
                </c:pt>
                <c:pt idx="1">
                  <c:v> تحسين الأوضاع المعيشية</c:v>
                </c:pt>
                <c:pt idx="2">
                  <c:v> تطبيق مبدأ العدل والمساواة بين الجميع</c:v>
                </c:pt>
                <c:pt idx="3">
                  <c:v> تحسين الأوضاع الاقتصادية بصفة عامة</c:v>
                </c:pt>
                <c:pt idx="4">
                  <c:v> نشر الوعي بهذا الخصوص</c:v>
                </c:pt>
                <c:pt idx="5">
                  <c:v> وضع قوانين صارمة وتشديد العقوبات</c:v>
                </c:pt>
                <c:pt idx="6">
                  <c:v> توفير فرص عمل للمتعطلين عن العمل</c:v>
                </c:pt>
                <c:pt idx="7">
                  <c:v> أخرى</c:v>
                </c:pt>
                <c:pt idx="8">
                  <c:v> لا أعرف</c:v>
                </c:pt>
              </c:strCache>
            </c:strRef>
          </c:cat>
          <c:val>
            <c:numRef>
              <c:f>Sheet1!$E$226:$E$234</c:f>
              <c:numCache>
                <c:formatCode>###0</c:formatCode>
                <c:ptCount val="9"/>
                <c:pt idx="0">
                  <c:v>1.8197726714827123</c:v>
                </c:pt>
                <c:pt idx="1">
                  <c:v>5.4589640633065573</c:v>
                </c:pt>
                <c:pt idx="2">
                  <c:v>5.5595232142239652</c:v>
                </c:pt>
                <c:pt idx="3">
                  <c:v>8.2158822197340271</c:v>
                </c:pt>
                <c:pt idx="4">
                  <c:v>12.89366318522765</c:v>
                </c:pt>
                <c:pt idx="5">
                  <c:v>17.694733647070663</c:v>
                </c:pt>
                <c:pt idx="6">
                  <c:v>27.096743927589532</c:v>
                </c:pt>
                <c:pt idx="7">
                  <c:v>3.5144468969156071</c:v>
                </c:pt>
                <c:pt idx="8">
                  <c:v>17.746270174449293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768935344"/>
        <c:axId val="768935904"/>
      </c:barChart>
      <c:catAx>
        <c:axId val="76893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768935904"/>
        <c:crosses val="autoZero"/>
        <c:auto val="1"/>
        <c:lblAlgn val="ctr"/>
        <c:lblOffset val="100"/>
        <c:noMultiLvlLbl val="0"/>
      </c:catAx>
      <c:valAx>
        <c:axId val="768935904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76893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0.16492</cdr:x>
      <cdr:y>0</cdr:y>
    </cdr:from>
    <cdr:to>
      <cdr:x>0.87939</cdr:x>
      <cdr:y>0.17216</cdr:y>
    </cdr:to>
    <cdr:pic>
      <cdr:nvPicPr>
        <cdr:cNvPr id="2" name="chart"/>
        <cdr:cNvPicPr/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04816" y="-1613140"/>
          <a:ext cx="3919855" cy="4445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ALkhatib</dc:creator>
  <cp:keywords/>
  <dc:description/>
  <cp:lastModifiedBy>css</cp:lastModifiedBy>
  <cp:revision>2</cp:revision>
  <cp:lastPrinted>2019-11-24T08:29:00Z</cp:lastPrinted>
  <dcterms:created xsi:type="dcterms:W3CDTF">2019-11-24T08:38:00Z</dcterms:created>
  <dcterms:modified xsi:type="dcterms:W3CDTF">2019-11-24T08:38:00Z</dcterms:modified>
</cp:coreProperties>
</file>